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EDE0" w14:textId="35C15DE9" w:rsidR="00561476" w:rsidRPr="00F27103" w:rsidRDefault="00D761C8" w:rsidP="00561476">
      <w:pPr>
        <w:jc w:val="center"/>
        <w:rPr>
          <w:b/>
          <w:sz w:val="36"/>
          <w:szCs w:val="36"/>
        </w:rPr>
      </w:pPr>
      <w:r>
        <w:rPr>
          <w:b/>
          <w:noProof/>
          <w:sz w:val="36"/>
          <w:szCs w:val="36"/>
        </w:rPr>
        <w:drawing>
          <wp:inline distT="0" distB="0" distL="0" distR="0" wp14:anchorId="695B54A9" wp14:editId="5C835785">
            <wp:extent cx="3705225" cy="23907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90775"/>
                    </a:xfrm>
                    <a:prstGeom prst="rect">
                      <a:avLst/>
                    </a:prstGeom>
                    <a:noFill/>
                    <a:ln>
                      <a:noFill/>
                    </a:ln>
                  </pic:spPr>
                </pic:pic>
              </a:graphicData>
            </a:graphic>
          </wp:inline>
        </w:drawing>
      </w:r>
    </w:p>
    <w:p w14:paraId="541A7454" w14:textId="77777777" w:rsidR="00561476" w:rsidRPr="00F27103" w:rsidRDefault="00561476" w:rsidP="00561476">
      <w:pPr>
        <w:jc w:val="center"/>
        <w:rPr>
          <w:b/>
          <w:sz w:val="36"/>
          <w:szCs w:val="36"/>
          <w:lang w:val="en-US"/>
        </w:rPr>
      </w:pPr>
    </w:p>
    <w:p w14:paraId="15ED9F13" w14:textId="77777777" w:rsidR="000A4DD6" w:rsidRPr="00F27103" w:rsidRDefault="000A4DD6" w:rsidP="00561476">
      <w:pPr>
        <w:jc w:val="center"/>
        <w:rPr>
          <w:b/>
          <w:sz w:val="36"/>
          <w:szCs w:val="36"/>
          <w:lang w:val="en-US"/>
        </w:rPr>
      </w:pPr>
    </w:p>
    <w:p w14:paraId="57FC463C" w14:textId="77777777" w:rsidR="000A4DD6" w:rsidRPr="00F27103" w:rsidRDefault="000A4DD6" w:rsidP="00561476">
      <w:pPr>
        <w:jc w:val="center"/>
        <w:rPr>
          <w:b/>
          <w:sz w:val="36"/>
          <w:szCs w:val="36"/>
          <w:lang w:val="en-US"/>
        </w:rPr>
      </w:pPr>
    </w:p>
    <w:p w14:paraId="041F5DB1" w14:textId="77777777" w:rsidR="000A4DD6" w:rsidRPr="00F27103" w:rsidRDefault="000A4DD6" w:rsidP="00561476">
      <w:pPr>
        <w:jc w:val="center"/>
        <w:rPr>
          <w:b/>
          <w:sz w:val="36"/>
          <w:szCs w:val="36"/>
          <w:lang w:val="en-US"/>
        </w:rPr>
      </w:pPr>
    </w:p>
    <w:p w14:paraId="425A0660" w14:textId="77777777" w:rsidR="00561476" w:rsidRPr="00F27103" w:rsidRDefault="00561476" w:rsidP="00561476">
      <w:pPr>
        <w:tabs>
          <w:tab w:val="left" w:pos="5204"/>
        </w:tabs>
        <w:jc w:val="left"/>
        <w:rPr>
          <w:b/>
          <w:sz w:val="36"/>
          <w:szCs w:val="36"/>
        </w:rPr>
      </w:pPr>
      <w:r w:rsidRPr="00F27103">
        <w:rPr>
          <w:b/>
          <w:sz w:val="36"/>
          <w:szCs w:val="36"/>
        </w:rPr>
        <w:tab/>
      </w:r>
    </w:p>
    <w:p w14:paraId="12B357C3" w14:textId="77777777" w:rsidR="00561476" w:rsidRPr="00F27103" w:rsidRDefault="00561476" w:rsidP="00561476">
      <w:pPr>
        <w:jc w:val="center"/>
        <w:rPr>
          <w:b/>
          <w:sz w:val="36"/>
          <w:szCs w:val="36"/>
        </w:rPr>
      </w:pPr>
    </w:p>
    <w:p w14:paraId="053A80E0" w14:textId="77777777" w:rsidR="00561476" w:rsidRPr="00F27103" w:rsidRDefault="00CB76D2" w:rsidP="00561476">
      <w:pPr>
        <w:jc w:val="center"/>
        <w:rPr>
          <w:b/>
          <w:sz w:val="48"/>
          <w:szCs w:val="48"/>
        </w:rPr>
      </w:pPr>
      <w:bookmarkStart w:id="0" w:name="_Toc226196784"/>
      <w:bookmarkStart w:id="1" w:name="_Toc226197203"/>
      <w:r w:rsidRPr="00F27103">
        <w:rPr>
          <w:b/>
          <w:sz w:val="48"/>
          <w:szCs w:val="48"/>
        </w:rPr>
        <w:t>М</w:t>
      </w:r>
      <w:r w:rsidR="00561476" w:rsidRPr="00F27103">
        <w:rPr>
          <w:b/>
          <w:sz w:val="48"/>
          <w:szCs w:val="48"/>
        </w:rPr>
        <w:t>ониторинг СМИ</w:t>
      </w:r>
      <w:bookmarkEnd w:id="0"/>
      <w:bookmarkEnd w:id="1"/>
      <w:r w:rsidR="00561476" w:rsidRPr="00F27103">
        <w:rPr>
          <w:b/>
          <w:sz w:val="48"/>
          <w:szCs w:val="48"/>
        </w:rPr>
        <w:t xml:space="preserve"> РФ</w:t>
      </w:r>
    </w:p>
    <w:p w14:paraId="306ECB39" w14:textId="77777777" w:rsidR="00561476" w:rsidRPr="00F27103" w:rsidRDefault="00561476" w:rsidP="00561476">
      <w:pPr>
        <w:jc w:val="center"/>
        <w:rPr>
          <w:b/>
          <w:sz w:val="48"/>
          <w:szCs w:val="48"/>
        </w:rPr>
      </w:pPr>
      <w:bookmarkStart w:id="2" w:name="_Toc226196785"/>
      <w:bookmarkStart w:id="3" w:name="_Toc226197204"/>
      <w:r w:rsidRPr="00F27103">
        <w:rPr>
          <w:b/>
          <w:sz w:val="48"/>
          <w:szCs w:val="48"/>
        </w:rPr>
        <w:t>по пенсионной тематике</w:t>
      </w:r>
      <w:bookmarkEnd w:id="2"/>
      <w:bookmarkEnd w:id="3"/>
    </w:p>
    <w:p w14:paraId="257705E0" w14:textId="77777777" w:rsidR="008B6D1B" w:rsidRPr="00F27103" w:rsidRDefault="008B6D1B" w:rsidP="00C70A20">
      <w:pPr>
        <w:jc w:val="center"/>
        <w:rPr>
          <w:b/>
          <w:sz w:val="48"/>
          <w:szCs w:val="48"/>
        </w:rPr>
      </w:pPr>
    </w:p>
    <w:p w14:paraId="622936BE" w14:textId="77777777" w:rsidR="007D6FE5" w:rsidRPr="00F27103" w:rsidRDefault="007D6FE5" w:rsidP="00C70A20">
      <w:pPr>
        <w:jc w:val="center"/>
        <w:rPr>
          <w:b/>
          <w:sz w:val="36"/>
          <w:szCs w:val="36"/>
        </w:rPr>
      </w:pPr>
      <w:r w:rsidRPr="00F27103">
        <w:rPr>
          <w:b/>
          <w:sz w:val="36"/>
          <w:szCs w:val="36"/>
        </w:rPr>
        <w:t xml:space="preserve"> </w:t>
      </w:r>
    </w:p>
    <w:p w14:paraId="62260517" w14:textId="77777777" w:rsidR="00C70A20" w:rsidRPr="00F27103" w:rsidRDefault="003D0D6C" w:rsidP="00C70A20">
      <w:pPr>
        <w:jc w:val="center"/>
        <w:rPr>
          <w:b/>
          <w:sz w:val="40"/>
          <w:szCs w:val="40"/>
        </w:rPr>
      </w:pPr>
      <w:r w:rsidRPr="00F27103">
        <w:rPr>
          <w:b/>
          <w:sz w:val="40"/>
          <w:szCs w:val="40"/>
          <w:lang w:val="en-US"/>
        </w:rPr>
        <w:t>2</w:t>
      </w:r>
      <w:r w:rsidR="0030205E" w:rsidRPr="00F27103">
        <w:rPr>
          <w:b/>
          <w:sz w:val="40"/>
          <w:szCs w:val="40"/>
        </w:rPr>
        <w:t>9</w:t>
      </w:r>
      <w:r w:rsidR="00CB6B64" w:rsidRPr="00F27103">
        <w:rPr>
          <w:b/>
          <w:sz w:val="40"/>
          <w:szCs w:val="40"/>
        </w:rPr>
        <w:t>.</w:t>
      </w:r>
      <w:r w:rsidR="00C8666E" w:rsidRPr="00F27103">
        <w:rPr>
          <w:b/>
          <w:sz w:val="40"/>
          <w:szCs w:val="40"/>
        </w:rPr>
        <w:t>0</w:t>
      </w:r>
      <w:r w:rsidR="002A6B72" w:rsidRPr="00F27103">
        <w:rPr>
          <w:b/>
          <w:sz w:val="40"/>
          <w:szCs w:val="40"/>
          <w:lang w:val="en-US"/>
        </w:rPr>
        <w:t>7</w:t>
      </w:r>
      <w:r w:rsidR="000214CF" w:rsidRPr="00F27103">
        <w:rPr>
          <w:b/>
          <w:sz w:val="40"/>
          <w:szCs w:val="40"/>
        </w:rPr>
        <w:t>.</w:t>
      </w:r>
      <w:r w:rsidR="007D6FE5" w:rsidRPr="00F27103">
        <w:rPr>
          <w:b/>
          <w:sz w:val="40"/>
          <w:szCs w:val="40"/>
        </w:rPr>
        <w:t>20</w:t>
      </w:r>
      <w:r w:rsidR="00EB57E7" w:rsidRPr="00F27103">
        <w:rPr>
          <w:b/>
          <w:sz w:val="40"/>
          <w:szCs w:val="40"/>
        </w:rPr>
        <w:t>2</w:t>
      </w:r>
      <w:r w:rsidR="00C8666E" w:rsidRPr="00F27103">
        <w:rPr>
          <w:b/>
          <w:sz w:val="40"/>
          <w:szCs w:val="40"/>
        </w:rPr>
        <w:t>5</w:t>
      </w:r>
      <w:r w:rsidR="00C70A20" w:rsidRPr="00F27103">
        <w:rPr>
          <w:b/>
          <w:sz w:val="40"/>
          <w:szCs w:val="40"/>
        </w:rPr>
        <w:t xml:space="preserve"> г</w:t>
      </w:r>
      <w:r w:rsidR="007D6FE5" w:rsidRPr="00F27103">
        <w:rPr>
          <w:b/>
          <w:sz w:val="40"/>
          <w:szCs w:val="40"/>
        </w:rPr>
        <w:t>.</w:t>
      </w:r>
    </w:p>
    <w:p w14:paraId="679E3D09" w14:textId="77777777" w:rsidR="007D6FE5" w:rsidRPr="00F27103" w:rsidRDefault="007D6FE5" w:rsidP="000C1A46">
      <w:pPr>
        <w:jc w:val="center"/>
        <w:rPr>
          <w:b/>
          <w:sz w:val="40"/>
          <w:szCs w:val="40"/>
        </w:rPr>
      </w:pPr>
    </w:p>
    <w:p w14:paraId="3C9881DF" w14:textId="77777777" w:rsidR="00C16C6D" w:rsidRPr="00F27103" w:rsidRDefault="00C16C6D" w:rsidP="000C1A46">
      <w:pPr>
        <w:jc w:val="center"/>
        <w:rPr>
          <w:b/>
          <w:sz w:val="40"/>
          <w:szCs w:val="40"/>
        </w:rPr>
      </w:pPr>
    </w:p>
    <w:p w14:paraId="41BB2EAA" w14:textId="77777777" w:rsidR="00C70A20" w:rsidRPr="00F27103" w:rsidRDefault="00C70A20" w:rsidP="000C1A46">
      <w:pPr>
        <w:jc w:val="center"/>
        <w:rPr>
          <w:b/>
          <w:sz w:val="40"/>
          <w:szCs w:val="40"/>
        </w:rPr>
      </w:pPr>
    </w:p>
    <w:p w14:paraId="44FA03C1" w14:textId="77777777" w:rsidR="00C70A20" w:rsidRPr="00F27103" w:rsidRDefault="00C70A20" w:rsidP="000C1A46">
      <w:pPr>
        <w:jc w:val="center"/>
      </w:pPr>
    </w:p>
    <w:p w14:paraId="466ECE57" w14:textId="77777777" w:rsidR="00CB76D2" w:rsidRPr="00F27103" w:rsidRDefault="00CB76D2" w:rsidP="000C1A46">
      <w:pPr>
        <w:jc w:val="center"/>
        <w:rPr>
          <w:b/>
          <w:sz w:val="40"/>
          <w:szCs w:val="40"/>
        </w:rPr>
      </w:pPr>
    </w:p>
    <w:p w14:paraId="23EEC788" w14:textId="77777777" w:rsidR="009D66A1" w:rsidRPr="00F27103" w:rsidRDefault="009B23FE" w:rsidP="009B23FE">
      <w:pPr>
        <w:pStyle w:val="10"/>
        <w:jc w:val="center"/>
      </w:pPr>
      <w:r w:rsidRPr="00F27103">
        <w:br w:type="page"/>
      </w:r>
      <w:bookmarkStart w:id="4" w:name="_Toc396864626"/>
      <w:bookmarkStart w:id="5" w:name="_Toc204669204"/>
      <w:r w:rsidR="009D79CC" w:rsidRPr="00F27103">
        <w:lastRenderedPageBreak/>
        <w:t>Те</w:t>
      </w:r>
      <w:r w:rsidR="009D66A1" w:rsidRPr="00F27103">
        <w:t>мы</w:t>
      </w:r>
      <w:r w:rsidR="009D66A1" w:rsidRPr="00F27103">
        <w:rPr>
          <w:rFonts w:ascii="Arial Rounded MT Bold" w:hAnsi="Arial Rounded MT Bold"/>
        </w:rPr>
        <w:t xml:space="preserve"> </w:t>
      </w:r>
      <w:r w:rsidR="009D66A1" w:rsidRPr="00F27103">
        <w:t>дня</w:t>
      </w:r>
      <w:bookmarkEnd w:id="4"/>
      <w:bookmarkEnd w:id="5"/>
    </w:p>
    <w:p w14:paraId="1A6983C6" w14:textId="77777777" w:rsidR="00A1463C" w:rsidRPr="00F27103" w:rsidRDefault="00296A3B" w:rsidP="00676D5F">
      <w:pPr>
        <w:numPr>
          <w:ilvl w:val="0"/>
          <w:numId w:val="25"/>
        </w:numPr>
        <w:rPr>
          <w:i/>
        </w:rPr>
      </w:pPr>
      <w:r w:rsidRPr="00F27103">
        <w:rPr>
          <w:i/>
        </w:rPr>
        <w:t xml:space="preserve">Директор дирекции ВОСТОК НПФ </w:t>
      </w:r>
      <w:r w:rsidR="002C0A90">
        <w:rPr>
          <w:i/>
        </w:rPr>
        <w:t>«</w:t>
      </w:r>
      <w:r w:rsidRPr="00F27103">
        <w:rPr>
          <w:i/>
        </w:rPr>
        <w:t>БУДУЩЕЕ</w:t>
      </w:r>
      <w:r w:rsidR="002C0A90">
        <w:rPr>
          <w:i/>
        </w:rPr>
        <w:t>»</w:t>
      </w:r>
      <w:r w:rsidRPr="00F27103">
        <w:rPr>
          <w:i/>
        </w:rPr>
        <w:t xml:space="preserve"> Людмила Логинова в рамках международной выставки </w:t>
      </w:r>
      <w:r w:rsidR="002C0A90">
        <w:rPr>
          <w:i/>
        </w:rPr>
        <w:t>«</w:t>
      </w:r>
      <w:r w:rsidRPr="00F27103">
        <w:rPr>
          <w:i/>
        </w:rPr>
        <w:t>ИННОПРОМ 2025</w:t>
      </w:r>
      <w:r w:rsidR="002C0A90">
        <w:rPr>
          <w:i/>
        </w:rPr>
        <w:t>»</w:t>
      </w:r>
      <w:r w:rsidRPr="00F27103">
        <w:rPr>
          <w:i/>
        </w:rPr>
        <w:t xml:space="preserve">, прошедшей в Екатеринбурге, рассказала об инструментах долгосрочных сбережений, юридических нововведениях пенсионной отрасли и о том, как сотрудник при помощи работодателя может сформировать капитал на будущее, </w:t>
      </w:r>
      <w:hyperlink w:anchor="a1" w:history="1">
        <w:r w:rsidRPr="00F27103">
          <w:rPr>
            <w:rStyle w:val="a3"/>
            <w:i/>
          </w:rPr>
          <w:t xml:space="preserve">пишет </w:t>
        </w:r>
        <w:r w:rsidR="002C0A90">
          <w:rPr>
            <w:rStyle w:val="a3"/>
            <w:i/>
          </w:rPr>
          <w:t>«</w:t>
        </w:r>
        <w:r w:rsidRPr="00F27103">
          <w:rPr>
            <w:rStyle w:val="a3"/>
            <w:i/>
          </w:rPr>
          <w:t>Ваш Пенсионный Брокер</w:t>
        </w:r>
        <w:r w:rsidR="002C0A90">
          <w:rPr>
            <w:rStyle w:val="a3"/>
            <w:i/>
          </w:rPr>
          <w:t>»</w:t>
        </w:r>
      </w:hyperlink>
    </w:p>
    <w:p w14:paraId="5CF114D3" w14:textId="77777777" w:rsidR="00296A3B" w:rsidRPr="00F27103" w:rsidRDefault="00296A3B" w:rsidP="00676D5F">
      <w:pPr>
        <w:numPr>
          <w:ilvl w:val="0"/>
          <w:numId w:val="25"/>
        </w:numPr>
        <w:rPr>
          <w:i/>
        </w:rPr>
      </w:pPr>
      <w:r w:rsidRPr="00F27103">
        <w:rPr>
          <w:i/>
        </w:rPr>
        <w:t xml:space="preserve">28 июля участники программы долгосрочных сбережений (ПДС), оформившие договоры в </w:t>
      </w:r>
      <w:r w:rsidR="002C0A90">
        <w:rPr>
          <w:i/>
        </w:rPr>
        <w:t>«</w:t>
      </w:r>
      <w:r w:rsidRPr="00F27103">
        <w:rPr>
          <w:i/>
        </w:rPr>
        <w:t>СберНПФ</w:t>
      </w:r>
      <w:r w:rsidR="002C0A90">
        <w:rPr>
          <w:i/>
        </w:rPr>
        <w:t>»</w:t>
      </w:r>
      <w:r w:rsidRPr="00F27103">
        <w:rPr>
          <w:i/>
        </w:rPr>
        <w:t xml:space="preserve">, впервые увидели информацию о размере государственного софинансирования (господдержки), положенного им за взносы в программу за 2024 год. Данные отразились на карточке договора ПДС в </w:t>
      </w:r>
      <w:r w:rsidR="002C0A90">
        <w:rPr>
          <w:i/>
        </w:rPr>
        <w:t>«</w:t>
      </w:r>
      <w:r w:rsidRPr="00F27103">
        <w:rPr>
          <w:i/>
        </w:rPr>
        <w:t>СберБанк Онлайн</w:t>
      </w:r>
      <w:r w:rsidR="002C0A90">
        <w:rPr>
          <w:i/>
        </w:rPr>
        <w:t>»</w:t>
      </w:r>
      <w:r w:rsidRPr="00F27103">
        <w:rPr>
          <w:i/>
        </w:rPr>
        <w:t xml:space="preserve"> и в личном кабинете на сайте </w:t>
      </w:r>
      <w:r w:rsidR="002C0A90">
        <w:rPr>
          <w:i/>
        </w:rPr>
        <w:t>«</w:t>
      </w:r>
      <w:r w:rsidRPr="00F27103">
        <w:rPr>
          <w:i/>
        </w:rPr>
        <w:t>СберНПФ</w:t>
      </w:r>
      <w:r w:rsidR="002C0A90">
        <w:rPr>
          <w:i/>
        </w:rPr>
        <w:t>»</w:t>
      </w:r>
      <w:r w:rsidRPr="00F27103">
        <w:rPr>
          <w:i/>
        </w:rPr>
        <w:t xml:space="preserve">. господдержку получат более 1,8 млн человек на общую сумму около 32 млрд. Средняя сумма государственного софинансирования на одного участника составит почти 18 тыс., </w:t>
      </w:r>
      <w:hyperlink w:anchor="a2" w:history="1">
        <w:r w:rsidR="0023726F" w:rsidRPr="00F27103">
          <w:rPr>
            <w:rStyle w:val="a3"/>
            <w:i/>
          </w:rPr>
          <w:t>переда</w:t>
        </w:r>
        <w:r w:rsidRPr="00F27103">
          <w:rPr>
            <w:rStyle w:val="a3"/>
            <w:i/>
          </w:rPr>
          <w:t xml:space="preserve">ют </w:t>
        </w:r>
        <w:r w:rsidR="002C0A90">
          <w:rPr>
            <w:rStyle w:val="a3"/>
            <w:i/>
          </w:rPr>
          <w:t>«</w:t>
        </w:r>
        <w:r w:rsidRPr="00F27103">
          <w:rPr>
            <w:rStyle w:val="a3"/>
            <w:i/>
          </w:rPr>
          <w:t>РБК Инвестиции</w:t>
        </w:r>
        <w:r w:rsidR="002C0A90">
          <w:rPr>
            <w:rStyle w:val="a3"/>
            <w:i/>
          </w:rPr>
          <w:t>»</w:t>
        </w:r>
      </w:hyperlink>
    </w:p>
    <w:p w14:paraId="27B8D0F3" w14:textId="77777777" w:rsidR="00296A3B" w:rsidRPr="00F27103" w:rsidRDefault="0023726F" w:rsidP="00676D5F">
      <w:pPr>
        <w:numPr>
          <w:ilvl w:val="0"/>
          <w:numId w:val="25"/>
        </w:numPr>
        <w:rPr>
          <w:i/>
        </w:rPr>
      </w:pPr>
      <w:r w:rsidRPr="00F27103">
        <w:rPr>
          <w:i/>
        </w:rPr>
        <w:t xml:space="preserve">Сотрудники опасных производственных объектов (ОПО), работники Крайнего Севера, многодетные матери, накопившие 15 лет страхового стажа и 30 пенсионных баллов, а также медработники, преподаватели и артисты могут претендовать на досрочную пенсию. Об этом рассказала член комитета Госдумы по труду, социальной политике и делам ветеранов Екатерина Стенякина. Согласно информации депутата, для работников ОПО, в том числе металлургической и угольной промышленность, установлены специальные условия, </w:t>
      </w:r>
      <w:hyperlink w:anchor="a3" w:history="1">
        <w:r w:rsidRPr="00F27103">
          <w:rPr>
            <w:rStyle w:val="a3"/>
            <w:i/>
          </w:rPr>
          <w:t xml:space="preserve">сообщает </w:t>
        </w:r>
        <w:r w:rsidR="002C0A90">
          <w:rPr>
            <w:rStyle w:val="a3"/>
            <w:i/>
          </w:rPr>
          <w:t>«</w:t>
        </w:r>
        <w:r w:rsidRPr="00F27103">
          <w:rPr>
            <w:rStyle w:val="a3"/>
            <w:i/>
          </w:rPr>
          <w:t>Смотрим.ру</w:t>
        </w:r>
        <w:r w:rsidR="002C0A90">
          <w:rPr>
            <w:rStyle w:val="a3"/>
            <w:i/>
          </w:rPr>
          <w:t>»</w:t>
        </w:r>
      </w:hyperlink>
    </w:p>
    <w:p w14:paraId="7834BC23" w14:textId="77777777" w:rsidR="000761D6" w:rsidRPr="00F27103" w:rsidRDefault="000761D6" w:rsidP="00676D5F">
      <w:pPr>
        <w:numPr>
          <w:ilvl w:val="0"/>
          <w:numId w:val="25"/>
        </w:numPr>
        <w:rPr>
          <w:i/>
        </w:rPr>
      </w:pPr>
      <w:r w:rsidRPr="00F27103">
        <w:rPr>
          <w:i/>
        </w:rPr>
        <w:t xml:space="preserve">Средний размер пенсий, назначенных состоящим на учете в Соцфонде России женщинам, превысил аналогичную выплату для мужчин. Это произошло впервые за последние десять лет. По данным Росстата, средний размер пенсии у женщин составил 23 249 рублей, в то время как мужчины получают 230 28 рублей. О чем говорит это различие и почему оно возникло, </w:t>
      </w:r>
      <w:hyperlink w:anchor="a4" w:history="1">
        <w:r w:rsidR="002C0A90">
          <w:rPr>
            <w:rStyle w:val="a3"/>
            <w:i/>
          </w:rPr>
          <w:t>«</w:t>
        </w:r>
        <w:r w:rsidRPr="00F27103">
          <w:rPr>
            <w:rStyle w:val="a3"/>
            <w:i/>
          </w:rPr>
          <w:t>Московский Комсомолец</w:t>
        </w:r>
        <w:r w:rsidR="002C0A90">
          <w:rPr>
            <w:rStyle w:val="a3"/>
            <w:i/>
          </w:rPr>
          <w:t>»</w:t>
        </w:r>
        <w:r w:rsidRPr="00F27103">
          <w:rPr>
            <w:rStyle w:val="a3"/>
            <w:i/>
          </w:rPr>
          <w:t xml:space="preserve"> выяснил у экспертов</w:t>
        </w:r>
      </w:hyperlink>
    </w:p>
    <w:p w14:paraId="1A227DF5" w14:textId="77777777" w:rsidR="007A520D" w:rsidRPr="00F27103" w:rsidRDefault="007A520D" w:rsidP="007A520D">
      <w:pPr>
        <w:numPr>
          <w:ilvl w:val="0"/>
          <w:numId w:val="25"/>
        </w:numPr>
        <w:rPr>
          <w:i/>
        </w:rPr>
      </w:pPr>
      <w:r w:rsidRPr="00F27103">
        <w:rPr>
          <w:i/>
        </w:rPr>
        <w:t xml:space="preserve">С 1 августа Социальный фонд России проведёт беззаявительный перерасчёт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 </w:t>
      </w:r>
      <w:hyperlink w:anchor="a5" w:history="1">
        <w:r w:rsidRPr="00F27103">
          <w:rPr>
            <w:rStyle w:val="a3"/>
            <w:i/>
          </w:rPr>
          <w:t>Об этом RT сказал</w:t>
        </w:r>
      </w:hyperlink>
      <w:r w:rsidRPr="00F27103">
        <w:rPr>
          <w:i/>
        </w:rPr>
        <w:t xml:space="preserve"> депутат Госдумы, член комитета Госдумы по малому и среднему предпринимательству Алексей Говырин</w:t>
      </w:r>
    </w:p>
    <w:p w14:paraId="3846E191" w14:textId="77777777" w:rsidR="0023726F" w:rsidRPr="00F27103" w:rsidRDefault="0023726F" w:rsidP="00676D5F">
      <w:pPr>
        <w:numPr>
          <w:ilvl w:val="0"/>
          <w:numId w:val="25"/>
        </w:numPr>
        <w:rPr>
          <w:i/>
        </w:rPr>
      </w:pPr>
      <w:r w:rsidRPr="00F27103">
        <w:rPr>
          <w:i/>
        </w:rPr>
        <w:t xml:space="preserve">Увеличение размера пенсии на 70% возможно, если обратиться за ее назначением на семь-восемь лет позже возникновения соответствующего права, </w:t>
      </w:r>
      <w:hyperlink w:anchor="a6" w:history="1">
        <w:r w:rsidRPr="00F27103">
          <w:rPr>
            <w:rStyle w:val="a3"/>
            <w:i/>
          </w:rPr>
          <w:t xml:space="preserve">сказал </w:t>
        </w:r>
        <w:r w:rsidR="002C0A90">
          <w:rPr>
            <w:rStyle w:val="a3"/>
            <w:i/>
          </w:rPr>
          <w:t>«</w:t>
        </w:r>
        <w:r w:rsidRPr="00F27103">
          <w:rPr>
            <w:rStyle w:val="a3"/>
            <w:i/>
          </w:rPr>
          <w:t>Газете.ру</w:t>
        </w:r>
        <w:r w:rsidR="002C0A90">
          <w:rPr>
            <w:rStyle w:val="a3"/>
            <w:i/>
          </w:rPr>
          <w:t>»</w:t>
        </w:r>
      </w:hyperlink>
      <w:r w:rsidRPr="00F27103">
        <w:rPr>
          <w:i/>
        </w:rPr>
        <w:t xml:space="preserve"> кандидат экономических наук, доцент Финансового университета при правительстве РФ Игорь Балынин. По его словам, в таком случае по закону и к числу набранных индивидуальных пенсионных коэффициентов (ИПК), и к фиксированной выплате будут применены коэффициенты повышения: чем позже обратиться, тем выше будет размер страховой пенсии</w:t>
      </w:r>
    </w:p>
    <w:p w14:paraId="12484F0C" w14:textId="77777777" w:rsidR="00940029" w:rsidRPr="00F27103" w:rsidRDefault="009D79CC" w:rsidP="00940029">
      <w:pPr>
        <w:pStyle w:val="10"/>
        <w:jc w:val="center"/>
      </w:pPr>
      <w:bookmarkStart w:id="6" w:name="_Toc173015209"/>
      <w:bookmarkStart w:id="7" w:name="_Toc204669205"/>
      <w:r w:rsidRPr="00F27103">
        <w:lastRenderedPageBreak/>
        <w:t>Ци</w:t>
      </w:r>
      <w:r w:rsidR="00940029" w:rsidRPr="00F27103">
        <w:t>таты дня</w:t>
      </w:r>
      <w:bookmarkEnd w:id="6"/>
      <w:bookmarkEnd w:id="7"/>
    </w:p>
    <w:p w14:paraId="7B0D2AE4" w14:textId="77777777" w:rsidR="004D7F58" w:rsidRPr="00F27103" w:rsidRDefault="004D7F58" w:rsidP="003B3BAA">
      <w:pPr>
        <w:numPr>
          <w:ilvl w:val="0"/>
          <w:numId w:val="27"/>
        </w:numPr>
        <w:rPr>
          <w:i/>
        </w:rPr>
      </w:pPr>
      <w:r w:rsidRPr="00F27103">
        <w:rPr>
          <w:i/>
        </w:rPr>
        <w:t xml:space="preserve">Руслан Вестеровский, старший вице-президент, руководитель блока </w:t>
      </w:r>
      <w:r w:rsidR="002C0A90">
        <w:rPr>
          <w:i/>
        </w:rPr>
        <w:t>«</w:t>
      </w:r>
      <w:r w:rsidRPr="00F27103">
        <w:rPr>
          <w:i/>
        </w:rPr>
        <w:t>Управление благосостоянием</w:t>
      </w:r>
      <w:r w:rsidR="002C0A90">
        <w:rPr>
          <w:i/>
        </w:rPr>
        <w:t>»</w:t>
      </w:r>
      <w:r w:rsidRPr="00F27103">
        <w:rPr>
          <w:i/>
        </w:rPr>
        <w:t xml:space="preserve"> Сбербанка: </w:t>
      </w:r>
      <w:r w:rsidR="002C0A90">
        <w:rPr>
          <w:i/>
        </w:rPr>
        <w:t>«</w:t>
      </w:r>
      <w:r w:rsidRPr="00F27103">
        <w:rPr>
          <w:i/>
        </w:rPr>
        <w:t>Начисление государственного софинансирования по договорам ПДС, оформленным в 2024 году, - это важная веха в реализации программы долгосрочных сбережений. Первое поступление господдержки наглядно демонстрирует работоспособность и уникальность этой программы. Участники, оформившие договоры со СберНПФ, уже получили 17,8 процента годовых инвестиционного дохода, а теперь смогут дополнительно получить до 36 тысяч рублей государственной поддержки. Возможность ежегодно привлекать такую сумму от государства позволяет россиянам ускорять достижение своих финансовых целей, делая ПДС одним из самых востребованных и прозрачных инструментов для долгосрочных накоплений на будущее</w:t>
      </w:r>
      <w:r w:rsidR="002C0A90">
        <w:rPr>
          <w:i/>
        </w:rPr>
        <w:t>»</w:t>
      </w:r>
    </w:p>
    <w:p w14:paraId="43335B1F" w14:textId="77777777" w:rsidR="00676D5F" w:rsidRPr="00F27103" w:rsidRDefault="0023726F" w:rsidP="003B3BAA">
      <w:pPr>
        <w:numPr>
          <w:ilvl w:val="0"/>
          <w:numId w:val="27"/>
        </w:numPr>
        <w:rPr>
          <w:i/>
        </w:rPr>
      </w:pPr>
      <w:r w:rsidRPr="00F27103">
        <w:rPr>
          <w:i/>
        </w:rPr>
        <w:t xml:space="preserve">Людмила Логинова, директор дирекции ВОСТОК НПФ </w:t>
      </w:r>
      <w:r w:rsidR="002C0A90">
        <w:rPr>
          <w:i/>
        </w:rPr>
        <w:t>«</w:t>
      </w:r>
      <w:r w:rsidRPr="00F27103">
        <w:rPr>
          <w:i/>
        </w:rPr>
        <w:t>БУДУЩЕЕ</w:t>
      </w:r>
      <w:r w:rsidR="002C0A90">
        <w:rPr>
          <w:i/>
        </w:rPr>
        <w:t>»</w:t>
      </w:r>
      <w:r w:rsidRPr="00F27103">
        <w:rPr>
          <w:i/>
        </w:rPr>
        <w:t xml:space="preserve">: </w:t>
      </w:r>
      <w:r w:rsidR="002C0A90">
        <w:rPr>
          <w:i/>
        </w:rPr>
        <w:t>«</w:t>
      </w:r>
      <w:r w:rsidRPr="00F27103">
        <w:rPr>
          <w:i/>
        </w:rPr>
        <w:t>Всем россиянам важно знать актуальные детали пенсионного законодательства. Часто мы не обращаем внимания на подобную информацию до тех пор, пока не сталкиваемся с необходимостью оформить пенсию. Но я убеждена, что каждый гражданин должен разбираться в том, как формируется его пенсия и на что он может повлиять заранее. В условиях снижения эффективности традиционных пенсионных механизмов, программа долгосрочных сбережений становится особенно привлекательным инструментом</w:t>
      </w:r>
      <w:r w:rsidR="002C0A90">
        <w:rPr>
          <w:i/>
        </w:rPr>
        <w:t>»</w:t>
      </w:r>
    </w:p>
    <w:p w14:paraId="243B9C7D" w14:textId="77777777" w:rsidR="00414704" w:rsidRPr="00F27103" w:rsidRDefault="00414704" w:rsidP="003B3BAA">
      <w:pPr>
        <w:numPr>
          <w:ilvl w:val="0"/>
          <w:numId w:val="27"/>
        </w:numPr>
        <w:rPr>
          <w:i/>
        </w:rPr>
      </w:pPr>
      <w:r w:rsidRPr="00F27103">
        <w:rPr>
          <w:i/>
        </w:rPr>
        <w:t xml:space="preserve">Гульназ Кадырова, генеральный директор НПФ </w:t>
      </w:r>
      <w:r w:rsidR="002C0A90">
        <w:rPr>
          <w:i/>
        </w:rPr>
        <w:t>«</w:t>
      </w:r>
      <w:r w:rsidRPr="00F27103">
        <w:rPr>
          <w:i/>
        </w:rPr>
        <w:t>Ростех</w:t>
      </w:r>
      <w:r w:rsidR="002C0A90">
        <w:rPr>
          <w:i/>
        </w:rPr>
        <w:t>»</w:t>
      </w:r>
      <w:r w:rsidRPr="00F27103">
        <w:rPr>
          <w:i/>
        </w:rPr>
        <w:t>: Государственная программа долгосрочных сбережений становится все более популярной в России, интерес к ней продолжает расти. Уже сейчас большинство россиян готовы участвовать в ней не на два-три года, а на более долгий срок. Для сотрудников Корпорации это особенно выгодно: помимо софинансирования со стороны государства они получают на свой пенсионный счет дополнительные корпоративные взносы</w:t>
      </w:r>
    </w:p>
    <w:p w14:paraId="1DEF344A" w14:textId="77777777" w:rsidR="00A0290C" w:rsidRPr="00F2710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27103">
        <w:rPr>
          <w:u w:val="single"/>
        </w:rPr>
        <w:lastRenderedPageBreak/>
        <w:t>ОГЛАВЛЕНИЕ</w:t>
      </w:r>
    </w:p>
    <w:p w14:paraId="49EFC2A0" w14:textId="30C2773B" w:rsidR="00AF02CB" w:rsidRDefault="0014328A">
      <w:pPr>
        <w:pStyle w:val="12"/>
        <w:tabs>
          <w:tab w:val="right" w:leader="dot" w:pos="9061"/>
        </w:tabs>
        <w:rPr>
          <w:rFonts w:asciiTheme="minorHAnsi" w:eastAsiaTheme="minorEastAsia" w:hAnsiTheme="minorHAnsi" w:cstheme="minorBidi"/>
          <w:b w:val="0"/>
          <w:noProof/>
          <w:kern w:val="2"/>
          <w:sz w:val="24"/>
          <w14:ligatures w14:val="standardContextual"/>
        </w:rPr>
      </w:pPr>
      <w:r w:rsidRPr="00F27103">
        <w:rPr>
          <w:caps/>
        </w:rPr>
        <w:fldChar w:fldCharType="begin"/>
      </w:r>
      <w:r w:rsidR="00310633" w:rsidRPr="00F27103">
        <w:rPr>
          <w:caps/>
        </w:rPr>
        <w:instrText xml:space="preserve"> TOC \o "1-5" \h \z \u </w:instrText>
      </w:r>
      <w:r w:rsidRPr="00F27103">
        <w:rPr>
          <w:caps/>
        </w:rPr>
        <w:fldChar w:fldCharType="separate"/>
      </w:r>
      <w:hyperlink w:anchor="_Toc204669204" w:history="1">
        <w:r w:rsidR="00AF02CB" w:rsidRPr="00D50BBA">
          <w:rPr>
            <w:rStyle w:val="a3"/>
            <w:noProof/>
          </w:rPr>
          <w:t>Темы</w:t>
        </w:r>
        <w:r w:rsidR="00AF02CB" w:rsidRPr="00D50BBA">
          <w:rPr>
            <w:rStyle w:val="a3"/>
            <w:rFonts w:ascii="Arial Rounded MT Bold" w:hAnsi="Arial Rounded MT Bold"/>
            <w:noProof/>
          </w:rPr>
          <w:t xml:space="preserve"> </w:t>
        </w:r>
        <w:r w:rsidR="00AF02CB" w:rsidRPr="00D50BBA">
          <w:rPr>
            <w:rStyle w:val="a3"/>
            <w:noProof/>
          </w:rPr>
          <w:t>дня</w:t>
        </w:r>
        <w:r w:rsidR="00AF02CB">
          <w:rPr>
            <w:noProof/>
            <w:webHidden/>
          </w:rPr>
          <w:tab/>
        </w:r>
        <w:r w:rsidR="00AF02CB">
          <w:rPr>
            <w:noProof/>
            <w:webHidden/>
          </w:rPr>
          <w:fldChar w:fldCharType="begin"/>
        </w:r>
        <w:r w:rsidR="00AF02CB">
          <w:rPr>
            <w:noProof/>
            <w:webHidden/>
          </w:rPr>
          <w:instrText xml:space="preserve"> PAGEREF _Toc204669204 \h </w:instrText>
        </w:r>
        <w:r w:rsidR="00AF02CB">
          <w:rPr>
            <w:noProof/>
            <w:webHidden/>
          </w:rPr>
        </w:r>
        <w:r w:rsidR="00AF02CB">
          <w:rPr>
            <w:noProof/>
            <w:webHidden/>
          </w:rPr>
          <w:fldChar w:fldCharType="separate"/>
        </w:r>
        <w:r w:rsidR="00310AB1">
          <w:rPr>
            <w:noProof/>
            <w:webHidden/>
          </w:rPr>
          <w:t>2</w:t>
        </w:r>
        <w:r w:rsidR="00AF02CB">
          <w:rPr>
            <w:noProof/>
            <w:webHidden/>
          </w:rPr>
          <w:fldChar w:fldCharType="end"/>
        </w:r>
      </w:hyperlink>
    </w:p>
    <w:p w14:paraId="0E0A3EC2" w14:textId="43E75B24" w:rsidR="00AF02CB" w:rsidRDefault="00AF02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669205" w:history="1">
        <w:r w:rsidRPr="00D50BBA">
          <w:rPr>
            <w:rStyle w:val="a3"/>
            <w:noProof/>
          </w:rPr>
          <w:t>Цитаты дня</w:t>
        </w:r>
        <w:r>
          <w:rPr>
            <w:noProof/>
            <w:webHidden/>
          </w:rPr>
          <w:tab/>
        </w:r>
        <w:r>
          <w:rPr>
            <w:noProof/>
            <w:webHidden/>
          </w:rPr>
          <w:fldChar w:fldCharType="begin"/>
        </w:r>
        <w:r>
          <w:rPr>
            <w:noProof/>
            <w:webHidden/>
          </w:rPr>
          <w:instrText xml:space="preserve"> PAGEREF _Toc204669205 \h </w:instrText>
        </w:r>
        <w:r>
          <w:rPr>
            <w:noProof/>
            <w:webHidden/>
          </w:rPr>
        </w:r>
        <w:r>
          <w:rPr>
            <w:noProof/>
            <w:webHidden/>
          </w:rPr>
          <w:fldChar w:fldCharType="separate"/>
        </w:r>
        <w:r w:rsidR="00310AB1">
          <w:rPr>
            <w:noProof/>
            <w:webHidden/>
          </w:rPr>
          <w:t>3</w:t>
        </w:r>
        <w:r>
          <w:rPr>
            <w:noProof/>
            <w:webHidden/>
          </w:rPr>
          <w:fldChar w:fldCharType="end"/>
        </w:r>
      </w:hyperlink>
    </w:p>
    <w:p w14:paraId="3A1648A8" w14:textId="285BB33F" w:rsidR="00AF02CB" w:rsidRDefault="00AF02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669206" w:history="1">
        <w:r w:rsidRPr="00D50BBA">
          <w:rPr>
            <w:rStyle w:val="a3"/>
            <w:noProof/>
          </w:rPr>
          <w:t>НОВОСТИ ПЕНСИОННОЙ ОТРАСЛИ</w:t>
        </w:r>
        <w:r>
          <w:rPr>
            <w:noProof/>
            <w:webHidden/>
          </w:rPr>
          <w:tab/>
        </w:r>
        <w:r>
          <w:rPr>
            <w:noProof/>
            <w:webHidden/>
          </w:rPr>
          <w:fldChar w:fldCharType="begin"/>
        </w:r>
        <w:r>
          <w:rPr>
            <w:noProof/>
            <w:webHidden/>
          </w:rPr>
          <w:instrText xml:space="preserve"> PAGEREF _Toc204669206 \h </w:instrText>
        </w:r>
        <w:r>
          <w:rPr>
            <w:noProof/>
            <w:webHidden/>
          </w:rPr>
        </w:r>
        <w:r>
          <w:rPr>
            <w:noProof/>
            <w:webHidden/>
          </w:rPr>
          <w:fldChar w:fldCharType="separate"/>
        </w:r>
        <w:r w:rsidR="00310AB1">
          <w:rPr>
            <w:noProof/>
            <w:webHidden/>
          </w:rPr>
          <w:t>13</w:t>
        </w:r>
        <w:r>
          <w:rPr>
            <w:noProof/>
            <w:webHidden/>
          </w:rPr>
          <w:fldChar w:fldCharType="end"/>
        </w:r>
      </w:hyperlink>
    </w:p>
    <w:p w14:paraId="03EE2702" w14:textId="2D39AE39" w:rsidR="00AF02CB" w:rsidRDefault="00AF02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669207" w:history="1">
        <w:r w:rsidRPr="00D50BBA">
          <w:rPr>
            <w:rStyle w:val="a3"/>
            <w:noProof/>
          </w:rPr>
          <w:t>Новости отрасли НПФ</w:t>
        </w:r>
        <w:r>
          <w:rPr>
            <w:noProof/>
            <w:webHidden/>
          </w:rPr>
          <w:tab/>
        </w:r>
        <w:r>
          <w:rPr>
            <w:noProof/>
            <w:webHidden/>
          </w:rPr>
          <w:fldChar w:fldCharType="begin"/>
        </w:r>
        <w:r>
          <w:rPr>
            <w:noProof/>
            <w:webHidden/>
          </w:rPr>
          <w:instrText xml:space="preserve"> PAGEREF _Toc204669207 \h </w:instrText>
        </w:r>
        <w:r>
          <w:rPr>
            <w:noProof/>
            <w:webHidden/>
          </w:rPr>
        </w:r>
        <w:r>
          <w:rPr>
            <w:noProof/>
            <w:webHidden/>
          </w:rPr>
          <w:fldChar w:fldCharType="separate"/>
        </w:r>
        <w:r w:rsidR="00310AB1">
          <w:rPr>
            <w:noProof/>
            <w:webHidden/>
          </w:rPr>
          <w:t>13</w:t>
        </w:r>
        <w:r>
          <w:rPr>
            <w:noProof/>
            <w:webHidden/>
          </w:rPr>
          <w:fldChar w:fldCharType="end"/>
        </w:r>
      </w:hyperlink>
    </w:p>
    <w:p w14:paraId="625B2043" w14:textId="0795E903"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08" w:history="1">
        <w:r w:rsidRPr="00D50BBA">
          <w:rPr>
            <w:rStyle w:val="a3"/>
            <w:noProof/>
          </w:rPr>
          <w:t>Ваш Пенсионный Брокер, 28.07.2025, Эксперт НПФ «БУДУЩЕЕ» Людмила Логинова рассказала, как сформировать капитал на будущее</w:t>
        </w:r>
        <w:r>
          <w:rPr>
            <w:noProof/>
            <w:webHidden/>
          </w:rPr>
          <w:tab/>
        </w:r>
        <w:r>
          <w:rPr>
            <w:noProof/>
            <w:webHidden/>
          </w:rPr>
          <w:fldChar w:fldCharType="begin"/>
        </w:r>
        <w:r>
          <w:rPr>
            <w:noProof/>
            <w:webHidden/>
          </w:rPr>
          <w:instrText xml:space="preserve"> PAGEREF _Toc204669208 \h </w:instrText>
        </w:r>
        <w:r>
          <w:rPr>
            <w:noProof/>
            <w:webHidden/>
          </w:rPr>
        </w:r>
        <w:r>
          <w:rPr>
            <w:noProof/>
            <w:webHidden/>
          </w:rPr>
          <w:fldChar w:fldCharType="separate"/>
        </w:r>
        <w:r w:rsidR="00310AB1">
          <w:rPr>
            <w:noProof/>
            <w:webHidden/>
          </w:rPr>
          <w:t>13</w:t>
        </w:r>
        <w:r>
          <w:rPr>
            <w:noProof/>
            <w:webHidden/>
          </w:rPr>
          <w:fldChar w:fldCharType="end"/>
        </w:r>
      </w:hyperlink>
    </w:p>
    <w:p w14:paraId="5CF18E71" w14:textId="597D3FE9" w:rsidR="00AF02CB" w:rsidRDefault="00AF02CB">
      <w:pPr>
        <w:pStyle w:val="31"/>
        <w:rPr>
          <w:rFonts w:asciiTheme="minorHAnsi" w:eastAsiaTheme="minorEastAsia" w:hAnsiTheme="minorHAnsi" w:cstheme="minorBidi"/>
          <w:kern w:val="2"/>
          <w14:ligatures w14:val="standardContextual"/>
        </w:rPr>
      </w:pPr>
      <w:hyperlink w:anchor="_Toc204669209" w:history="1">
        <w:r w:rsidRPr="00D50BBA">
          <w:rPr>
            <w:rStyle w:val="a3"/>
          </w:rPr>
          <w:t>В Екатеринбурге в рамках международной выставки «ИННОПРОМ 2025» состоялся форум «Труд в XXI веке. Инновации в профсоюзах». Площадка объединила профсоюзных активистов из разных регионов России. Обсуждалась тема цифровизации и технологий, развития корпоративной культуры, а также новые способы долговременного удержания сотрудников. Директор дирекции ВОСТОК НПФ «БУДУЩЕЕ» Людмила Логинова рассказала об инструментах долгосрочных сбережений, юридических нововведениях пенсионной отрасли и о том, как сотрудник при помощи работодателя может сформировать капитал на будущее.</w:t>
        </w:r>
        <w:r>
          <w:rPr>
            <w:webHidden/>
          </w:rPr>
          <w:tab/>
        </w:r>
        <w:r>
          <w:rPr>
            <w:webHidden/>
          </w:rPr>
          <w:fldChar w:fldCharType="begin"/>
        </w:r>
        <w:r>
          <w:rPr>
            <w:webHidden/>
          </w:rPr>
          <w:instrText xml:space="preserve"> PAGEREF _Toc204669209 \h </w:instrText>
        </w:r>
        <w:r>
          <w:rPr>
            <w:webHidden/>
          </w:rPr>
        </w:r>
        <w:r>
          <w:rPr>
            <w:webHidden/>
          </w:rPr>
          <w:fldChar w:fldCharType="separate"/>
        </w:r>
        <w:r w:rsidR="00310AB1">
          <w:rPr>
            <w:webHidden/>
          </w:rPr>
          <w:t>13</w:t>
        </w:r>
        <w:r>
          <w:rPr>
            <w:webHidden/>
          </w:rPr>
          <w:fldChar w:fldCharType="end"/>
        </w:r>
      </w:hyperlink>
    </w:p>
    <w:p w14:paraId="39F278AA" w14:textId="4ECFAD31"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10" w:history="1">
        <w:r w:rsidRPr="00D50BBA">
          <w:rPr>
            <w:rStyle w:val="a3"/>
            <w:noProof/>
          </w:rPr>
          <w:t>Ваш Пенсионный Брокер, 28.07.2025, Фонд – участник HR-марафона для кадровиков ОАО «РЖД»</w:t>
        </w:r>
        <w:r>
          <w:rPr>
            <w:noProof/>
            <w:webHidden/>
          </w:rPr>
          <w:tab/>
        </w:r>
        <w:r>
          <w:rPr>
            <w:noProof/>
            <w:webHidden/>
          </w:rPr>
          <w:fldChar w:fldCharType="begin"/>
        </w:r>
        <w:r>
          <w:rPr>
            <w:noProof/>
            <w:webHidden/>
          </w:rPr>
          <w:instrText xml:space="preserve"> PAGEREF _Toc204669210 \h </w:instrText>
        </w:r>
        <w:r>
          <w:rPr>
            <w:noProof/>
            <w:webHidden/>
          </w:rPr>
        </w:r>
        <w:r>
          <w:rPr>
            <w:noProof/>
            <w:webHidden/>
          </w:rPr>
          <w:fldChar w:fldCharType="separate"/>
        </w:r>
        <w:r w:rsidR="00310AB1">
          <w:rPr>
            <w:noProof/>
            <w:webHidden/>
          </w:rPr>
          <w:t>14</w:t>
        </w:r>
        <w:r>
          <w:rPr>
            <w:noProof/>
            <w:webHidden/>
          </w:rPr>
          <w:fldChar w:fldCharType="end"/>
        </w:r>
      </w:hyperlink>
    </w:p>
    <w:p w14:paraId="260BF604" w14:textId="38D9581F" w:rsidR="00AF02CB" w:rsidRDefault="00AF02CB">
      <w:pPr>
        <w:pStyle w:val="31"/>
        <w:rPr>
          <w:rFonts w:asciiTheme="minorHAnsi" w:eastAsiaTheme="minorEastAsia" w:hAnsiTheme="minorHAnsi" w:cstheme="minorBidi"/>
          <w:kern w:val="2"/>
          <w14:ligatures w14:val="standardContextual"/>
        </w:rPr>
      </w:pPr>
      <w:hyperlink w:anchor="_Toc204669211" w:history="1">
        <w:r w:rsidRPr="00D50BBA">
          <w:rPr>
            <w:rStyle w:val="a3"/>
          </w:rPr>
          <w:t>24 июля 2025 года состоялся практический вебинар – «Новые возможности личного кабинета клиента НПФ «БЛАГОСОСТОЯНИЕ» для специалистов кадрового блока ОАО «РЖД». Вебинар стал частью проекта «HR-марафон», проводимого Корпоративным университетом РЖД для работников по управлению персоналом компании.</w:t>
        </w:r>
        <w:r>
          <w:rPr>
            <w:webHidden/>
          </w:rPr>
          <w:tab/>
        </w:r>
        <w:r>
          <w:rPr>
            <w:webHidden/>
          </w:rPr>
          <w:fldChar w:fldCharType="begin"/>
        </w:r>
        <w:r>
          <w:rPr>
            <w:webHidden/>
          </w:rPr>
          <w:instrText xml:space="preserve"> PAGEREF _Toc204669211 \h </w:instrText>
        </w:r>
        <w:r>
          <w:rPr>
            <w:webHidden/>
          </w:rPr>
        </w:r>
        <w:r>
          <w:rPr>
            <w:webHidden/>
          </w:rPr>
          <w:fldChar w:fldCharType="separate"/>
        </w:r>
        <w:r w:rsidR="00310AB1">
          <w:rPr>
            <w:webHidden/>
          </w:rPr>
          <w:t>14</w:t>
        </w:r>
        <w:r>
          <w:rPr>
            <w:webHidden/>
          </w:rPr>
          <w:fldChar w:fldCharType="end"/>
        </w:r>
      </w:hyperlink>
    </w:p>
    <w:p w14:paraId="33E9AC47" w14:textId="468E3887"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12" w:history="1">
        <w:r w:rsidRPr="00D50BBA">
          <w:rPr>
            <w:rStyle w:val="a3"/>
            <w:noProof/>
          </w:rPr>
          <w:t>Гудок, 29.07.2025, Хороший вопрос</w:t>
        </w:r>
        <w:r>
          <w:rPr>
            <w:noProof/>
            <w:webHidden/>
          </w:rPr>
          <w:tab/>
        </w:r>
        <w:r>
          <w:rPr>
            <w:noProof/>
            <w:webHidden/>
          </w:rPr>
          <w:fldChar w:fldCharType="begin"/>
        </w:r>
        <w:r>
          <w:rPr>
            <w:noProof/>
            <w:webHidden/>
          </w:rPr>
          <w:instrText xml:space="preserve"> PAGEREF _Toc204669212 \h </w:instrText>
        </w:r>
        <w:r>
          <w:rPr>
            <w:noProof/>
            <w:webHidden/>
          </w:rPr>
        </w:r>
        <w:r>
          <w:rPr>
            <w:noProof/>
            <w:webHidden/>
          </w:rPr>
          <w:fldChar w:fldCharType="separate"/>
        </w:r>
        <w:r w:rsidR="00310AB1">
          <w:rPr>
            <w:noProof/>
            <w:webHidden/>
          </w:rPr>
          <w:t>15</w:t>
        </w:r>
        <w:r>
          <w:rPr>
            <w:noProof/>
            <w:webHidden/>
          </w:rPr>
          <w:fldChar w:fldCharType="end"/>
        </w:r>
      </w:hyperlink>
    </w:p>
    <w:p w14:paraId="2682FBCF" w14:textId="0B8ED2E4" w:rsidR="00AF02CB" w:rsidRDefault="00AF02CB">
      <w:pPr>
        <w:pStyle w:val="31"/>
        <w:rPr>
          <w:rFonts w:asciiTheme="minorHAnsi" w:eastAsiaTheme="minorEastAsia" w:hAnsiTheme="minorHAnsi" w:cstheme="minorBidi"/>
          <w:kern w:val="2"/>
          <w14:ligatures w14:val="standardContextual"/>
        </w:rPr>
      </w:pPr>
      <w:hyperlink w:anchor="_Toc204669213" w:history="1">
        <w:r w:rsidRPr="00D50BBA">
          <w:rPr>
            <w:rStyle w:val="a3"/>
          </w:rPr>
          <w:t>Отвечаем на вопросы читателей - про финансы, пенсии и возможности для сбережения. Максим Элик, первый заместитель генерального директора НПФ «Благосостояние»:</w:t>
        </w:r>
        <w:r>
          <w:rPr>
            <w:webHidden/>
          </w:rPr>
          <w:tab/>
        </w:r>
        <w:r>
          <w:rPr>
            <w:webHidden/>
          </w:rPr>
          <w:fldChar w:fldCharType="begin"/>
        </w:r>
        <w:r>
          <w:rPr>
            <w:webHidden/>
          </w:rPr>
          <w:instrText xml:space="preserve"> PAGEREF _Toc204669213 \h </w:instrText>
        </w:r>
        <w:r>
          <w:rPr>
            <w:webHidden/>
          </w:rPr>
        </w:r>
        <w:r>
          <w:rPr>
            <w:webHidden/>
          </w:rPr>
          <w:fldChar w:fldCharType="separate"/>
        </w:r>
        <w:r w:rsidR="00310AB1">
          <w:rPr>
            <w:webHidden/>
          </w:rPr>
          <w:t>15</w:t>
        </w:r>
        <w:r>
          <w:rPr>
            <w:webHidden/>
          </w:rPr>
          <w:fldChar w:fldCharType="end"/>
        </w:r>
      </w:hyperlink>
    </w:p>
    <w:p w14:paraId="0A02E9C7" w14:textId="21A7B0DD"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14" w:history="1">
        <w:r w:rsidRPr="00D50BBA">
          <w:rPr>
            <w:rStyle w:val="a3"/>
            <w:noProof/>
          </w:rPr>
          <w:t>Ваш Пенсионный Брокер, 28.07.2025, О государственной регистрации изменений, вносимых в устав АО НПФ ВТБ Пенсионный фонд</w:t>
        </w:r>
        <w:r>
          <w:rPr>
            <w:noProof/>
            <w:webHidden/>
          </w:rPr>
          <w:tab/>
        </w:r>
        <w:r>
          <w:rPr>
            <w:noProof/>
            <w:webHidden/>
          </w:rPr>
          <w:fldChar w:fldCharType="begin"/>
        </w:r>
        <w:r>
          <w:rPr>
            <w:noProof/>
            <w:webHidden/>
          </w:rPr>
          <w:instrText xml:space="preserve"> PAGEREF _Toc204669214 \h </w:instrText>
        </w:r>
        <w:r>
          <w:rPr>
            <w:noProof/>
            <w:webHidden/>
          </w:rPr>
        </w:r>
        <w:r>
          <w:rPr>
            <w:noProof/>
            <w:webHidden/>
          </w:rPr>
          <w:fldChar w:fldCharType="separate"/>
        </w:r>
        <w:r w:rsidR="00310AB1">
          <w:rPr>
            <w:noProof/>
            <w:webHidden/>
          </w:rPr>
          <w:t>16</w:t>
        </w:r>
        <w:r>
          <w:rPr>
            <w:noProof/>
            <w:webHidden/>
          </w:rPr>
          <w:fldChar w:fldCharType="end"/>
        </w:r>
      </w:hyperlink>
    </w:p>
    <w:p w14:paraId="2CCF25E6" w14:textId="555965E1" w:rsidR="00AF02CB" w:rsidRDefault="00AF02CB">
      <w:pPr>
        <w:pStyle w:val="31"/>
        <w:rPr>
          <w:rFonts w:asciiTheme="minorHAnsi" w:eastAsiaTheme="minorEastAsia" w:hAnsiTheme="minorHAnsi" w:cstheme="minorBidi"/>
          <w:kern w:val="2"/>
          <w14:ligatures w14:val="standardContextual"/>
        </w:rPr>
      </w:pPr>
      <w:hyperlink w:anchor="_Toc204669215" w:history="1">
        <w:r w:rsidRPr="00D50BBA">
          <w:rPr>
            <w:rStyle w:val="a3"/>
          </w:rPr>
          <w:t>Банк России 22.07.2025 принял решение зарегистрировать изменения, вносимые в устав Акционерного общества Негосударственного пенсионного фонда ВТБ Пенсионный фонд (г. Москва).</w:t>
        </w:r>
        <w:r>
          <w:rPr>
            <w:webHidden/>
          </w:rPr>
          <w:tab/>
        </w:r>
        <w:r>
          <w:rPr>
            <w:webHidden/>
          </w:rPr>
          <w:fldChar w:fldCharType="begin"/>
        </w:r>
        <w:r>
          <w:rPr>
            <w:webHidden/>
          </w:rPr>
          <w:instrText xml:space="preserve"> PAGEREF _Toc204669215 \h </w:instrText>
        </w:r>
        <w:r>
          <w:rPr>
            <w:webHidden/>
          </w:rPr>
        </w:r>
        <w:r>
          <w:rPr>
            <w:webHidden/>
          </w:rPr>
          <w:fldChar w:fldCharType="separate"/>
        </w:r>
        <w:r w:rsidR="00310AB1">
          <w:rPr>
            <w:webHidden/>
          </w:rPr>
          <w:t>16</w:t>
        </w:r>
        <w:r>
          <w:rPr>
            <w:webHidden/>
          </w:rPr>
          <w:fldChar w:fldCharType="end"/>
        </w:r>
      </w:hyperlink>
    </w:p>
    <w:p w14:paraId="21EDC1A6" w14:textId="41A5A154"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16" w:history="1">
        <w:r w:rsidRPr="00D50BBA">
          <w:rPr>
            <w:rStyle w:val="a3"/>
            <w:noProof/>
          </w:rPr>
          <w:t>Ваш Пенсионный Брокер, 28.07.2025, О государственной регистрации изменений, вносимых в устав АО НПФ «Альянс»</w:t>
        </w:r>
        <w:r>
          <w:rPr>
            <w:noProof/>
            <w:webHidden/>
          </w:rPr>
          <w:tab/>
        </w:r>
        <w:r>
          <w:rPr>
            <w:noProof/>
            <w:webHidden/>
          </w:rPr>
          <w:fldChar w:fldCharType="begin"/>
        </w:r>
        <w:r>
          <w:rPr>
            <w:noProof/>
            <w:webHidden/>
          </w:rPr>
          <w:instrText xml:space="preserve"> PAGEREF _Toc204669216 \h </w:instrText>
        </w:r>
        <w:r>
          <w:rPr>
            <w:noProof/>
            <w:webHidden/>
          </w:rPr>
        </w:r>
        <w:r>
          <w:rPr>
            <w:noProof/>
            <w:webHidden/>
          </w:rPr>
          <w:fldChar w:fldCharType="separate"/>
        </w:r>
        <w:r w:rsidR="00310AB1">
          <w:rPr>
            <w:noProof/>
            <w:webHidden/>
          </w:rPr>
          <w:t>16</w:t>
        </w:r>
        <w:r>
          <w:rPr>
            <w:noProof/>
            <w:webHidden/>
          </w:rPr>
          <w:fldChar w:fldCharType="end"/>
        </w:r>
      </w:hyperlink>
    </w:p>
    <w:p w14:paraId="392AAFA8" w14:textId="293D0C20" w:rsidR="00AF02CB" w:rsidRDefault="00AF02CB">
      <w:pPr>
        <w:pStyle w:val="31"/>
        <w:rPr>
          <w:rFonts w:asciiTheme="minorHAnsi" w:eastAsiaTheme="minorEastAsia" w:hAnsiTheme="minorHAnsi" w:cstheme="minorBidi"/>
          <w:kern w:val="2"/>
          <w14:ligatures w14:val="standardContextual"/>
        </w:rPr>
      </w:pPr>
      <w:hyperlink w:anchor="_Toc204669217" w:history="1">
        <w:r w:rsidRPr="00D50BBA">
          <w:rPr>
            <w:rStyle w:val="a3"/>
          </w:rPr>
          <w:t>Банк России 22.07.2025 принял решение зарегистрировать изменения, вносимые в устав Акционерного общества Негосударственный пенсионный фонд «Альянс» (г. Москва).</w:t>
        </w:r>
        <w:r>
          <w:rPr>
            <w:webHidden/>
          </w:rPr>
          <w:tab/>
        </w:r>
        <w:r>
          <w:rPr>
            <w:webHidden/>
          </w:rPr>
          <w:fldChar w:fldCharType="begin"/>
        </w:r>
        <w:r>
          <w:rPr>
            <w:webHidden/>
          </w:rPr>
          <w:instrText xml:space="preserve"> PAGEREF _Toc204669217 \h </w:instrText>
        </w:r>
        <w:r>
          <w:rPr>
            <w:webHidden/>
          </w:rPr>
        </w:r>
        <w:r>
          <w:rPr>
            <w:webHidden/>
          </w:rPr>
          <w:fldChar w:fldCharType="separate"/>
        </w:r>
        <w:r w:rsidR="00310AB1">
          <w:rPr>
            <w:webHidden/>
          </w:rPr>
          <w:t>16</w:t>
        </w:r>
        <w:r>
          <w:rPr>
            <w:webHidden/>
          </w:rPr>
          <w:fldChar w:fldCharType="end"/>
        </w:r>
      </w:hyperlink>
    </w:p>
    <w:p w14:paraId="35A19C45" w14:textId="716656BA"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18" w:history="1">
        <w:r w:rsidRPr="00D50BBA">
          <w:rPr>
            <w:rStyle w:val="a3"/>
            <w:noProof/>
          </w:rPr>
          <w:t>VSE42.RU, 28.07.2025, Кемеровская ФАС обвинила пенсионный фонд Т-Банка в нарушениях</w:t>
        </w:r>
        <w:r>
          <w:rPr>
            <w:noProof/>
            <w:webHidden/>
          </w:rPr>
          <w:tab/>
        </w:r>
        <w:r>
          <w:rPr>
            <w:noProof/>
            <w:webHidden/>
          </w:rPr>
          <w:fldChar w:fldCharType="begin"/>
        </w:r>
        <w:r>
          <w:rPr>
            <w:noProof/>
            <w:webHidden/>
          </w:rPr>
          <w:instrText xml:space="preserve"> PAGEREF _Toc204669218 \h </w:instrText>
        </w:r>
        <w:r>
          <w:rPr>
            <w:noProof/>
            <w:webHidden/>
          </w:rPr>
        </w:r>
        <w:r>
          <w:rPr>
            <w:noProof/>
            <w:webHidden/>
          </w:rPr>
          <w:fldChar w:fldCharType="separate"/>
        </w:r>
        <w:r w:rsidR="00310AB1">
          <w:rPr>
            <w:noProof/>
            <w:webHidden/>
          </w:rPr>
          <w:t>16</w:t>
        </w:r>
        <w:r>
          <w:rPr>
            <w:noProof/>
            <w:webHidden/>
          </w:rPr>
          <w:fldChar w:fldCharType="end"/>
        </w:r>
      </w:hyperlink>
    </w:p>
    <w:p w14:paraId="13F4CD8C" w14:textId="46631B3D" w:rsidR="00AF02CB" w:rsidRDefault="00AF02CB">
      <w:pPr>
        <w:pStyle w:val="31"/>
        <w:rPr>
          <w:rFonts w:asciiTheme="minorHAnsi" w:eastAsiaTheme="minorEastAsia" w:hAnsiTheme="minorHAnsi" w:cstheme="minorBidi"/>
          <w:kern w:val="2"/>
          <w14:ligatures w14:val="standardContextual"/>
        </w:rPr>
      </w:pPr>
      <w:hyperlink w:anchor="_Toc204669219" w:history="1">
        <w:r w:rsidRPr="00D50BBA">
          <w:rPr>
            <w:rStyle w:val="a3"/>
          </w:rPr>
          <w:t>Пенсионная «дочка» известного российского банка заинтересовала кемеровских антимонопольщиков. Кемеровская ФАС завела административное дело на негосударственный пенсионный фонд АО «НПФ «Т-Пенсия», созданный Т-Банком год назад.</w:t>
        </w:r>
        <w:r>
          <w:rPr>
            <w:webHidden/>
          </w:rPr>
          <w:tab/>
        </w:r>
        <w:r>
          <w:rPr>
            <w:webHidden/>
          </w:rPr>
          <w:fldChar w:fldCharType="begin"/>
        </w:r>
        <w:r>
          <w:rPr>
            <w:webHidden/>
          </w:rPr>
          <w:instrText xml:space="preserve"> PAGEREF _Toc204669219 \h </w:instrText>
        </w:r>
        <w:r>
          <w:rPr>
            <w:webHidden/>
          </w:rPr>
        </w:r>
        <w:r>
          <w:rPr>
            <w:webHidden/>
          </w:rPr>
          <w:fldChar w:fldCharType="separate"/>
        </w:r>
        <w:r w:rsidR="00310AB1">
          <w:rPr>
            <w:webHidden/>
          </w:rPr>
          <w:t>16</w:t>
        </w:r>
        <w:r>
          <w:rPr>
            <w:webHidden/>
          </w:rPr>
          <w:fldChar w:fldCharType="end"/>
        </w:r>
      </w:hyperlink>
    </w:p>
    <w:p w14:paraId="317E3C77" w14:textId="47D3DDD0" w:rsidR="00AF02CB" w:rsidRDefault="00AF02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669220" w:history="1">
        <w:r w:rsidRPr="00D50BBA">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_Toc204669220 \h </w:instrText>
        </w:r>
        <w:r>
          <w:rPr>
            <w:noProof/>
            <w:webHidden/>
          </w:rPr>
        </w:r>
        <w:r>
          <w:rPr>
            <w:noProof/>
            <w:webHidden/>
          </w:rPr>
          <w:fldChar w:fldCharType="separate"/>
        </w:r>
        <w:r w:rsidR="00310AB1">
          <w:rPr>
            <w:noProof/>
            <w:webHidden/>
          </w:rPr>
          <w:t>17</w:t>
        </w:r>
        <w:r>
          <w:rPr>
            <w:noProof/>
            <w:webHidden/>
          </w:rPr>
          <w:fldChar w:fldCharType="end"/>
        </w:r>
      </w:hyperlink>
    </w:p>
    <w:p w14:paraId="52E27B71" w14:textId="34B2DE97"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21" w:history="1">
        <w:r w:rsidRPr="00D50BBA">
          <w:rPr>
            <w:rStyle w:val="a3"/>
            <w:noProof/>
            <w:lang w:eastAsia="en-US"/>
          </w:rPr>
          <w:t>РИА Новости, 28.07.2025, Эксперт назвал главные плюсы участия в программе долгосрочных сбережений</w:t>
        </w:r>
        <w:r>
          <w:rPr>
            <w:noProof/>
            <w:webHidden/>
          </w:rPr>
          <w:tab/>
        </w:r>
        <w:r>
          <w:rPr>
            <w:noProof/>
            <w:webHidden/>
          </w:rPr>
          <w:fldChar w:fldCharType="begin"/>
        </w:r>
        <w:r>
          <w:rPr>
            <w:noProof/>
            <w:webHidden/>
          </w:rPr>
          <w:instrText xml:space="preserve"> PAGEREF _Toc204669221 \h </w:instrText>
        </w:r>
        <w:r>
          <w:rPr>
            <w:noProof/>
            <w:webHidden/>
          </w:rPr>
        </w:r>
        <w:r>
          <w:rPr>
            <w:noProof/>
            <w:webHidden/>
          </w:rPr>
          <w:fldChar w:fldCharType="separate"/>
        </w:r>
        <w:r w:rsidR="00310AB1">
          <w:rPr>
            <w:noProof/>
            <w:webHidden/>
          </w:rPr>
          <w:t>17</w:t>
        </w:r>
        <w:r>
          <w:rPr>
            <w:noProof/>
            <w:webHidden/>
          </w:rPr>
          <w:fldChar w:fldCharType="end"/>
        </w:r>
      </w:hyperlink>
    </w:p>
    <w:p w14:paraId="55A69290" w14:textId="4CBF0FDA" w:rsidR="00AF02CB" w:rsidRDefault="00AF02CB">
      <w:pPr>
        <w:pStyle w:val="31"/>
        <w:rPr>
          <w:rFonts w:asciiTheme="minorHAnsi" w:eastAsiaTheme="minorEastAsia" w:hAnsiTheme="minorHAnsi" w:cstheme="minorBidi"/>
          <w:kern w:val="2"/>
          <w14:ligatures w14:val="standardContextual"/>
        </w:rPr>
      </w:pPr>
      <w:hyperlink w:anchor="_Toc204669222" w:history="1">
        <w:r w:rsidRPr="00D50BBA">
          <w:rPr>
            <w:rStyle w:val="a3"/>
            <w:lang w:eastAsia="en-US"/>
          </w:rPr>
          <w:t>Государство активно поддерживает россиян, участвующих в программе долгосрочных сбережений, рассказал агентству «Прайм»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_Toc204669222 \h </w:instrText>
        </w:r>
        <w:r>
          <w:rPr>
            <w:webHidden/>
          </w:rPr>
        </w:r>
        <w:r>
          <w:rPr>
            <w:webHidden/>
          </w:rPr>
          <w:fldChar w:fldCharType="separate"/>
        </w:r>
        <w:r w:rsidR="00310AB1">
          <w:rPr>
            <w:webHidden/>
          </w:rPr>
          <w:t>17</w:t>
        </w:r>
        <w:r>
          <w:rPr>
            <w:webHidden/>
          </w:rPr>
          <w:fldChar w:fldCharType="end"/>
        </w:r>
      </w:hyperlink>
    </w:p>
    <w:p w14:paraId="72518975" w14:textId="3D2C05C9"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23" w:history="1">
        <w:r w:rsidRPr="00D50BBA">
          <w:rPr>
            <w:rStyle w:val="a3"/>
            <w:noProof/>
          </w:rPr>
          <w:t>РБК Инвестиции, 28.07.2025, «СберНПФ» сообщил участникам ПДС размер господдержки за 2024 год</w:t>
        </w:r>
        <w:r>
          <w:rPr>
            <w:noProof/>
            <w:webHidden/>
          </w:rPr>
          <w:tab/>
        </w:r>
        <w:r>
          <w:rPr>
            <w:noProof/>
            <w:webHidden/>
          </w:rPr>
          <w:fldChar w:fldCharType="begin"/>
        </w:r>
        <w:r>
          <w:rPr>
            <w:noProof/>
            <w:webHidden/>
          </w:rPr>
          <w:instrText xml:space="preserve"> PAGEREF _Toc204669223 \h </w:instrText>
        </w:r>
        <w:r>
          <w:rPr>
            <w:noProof/>
            <w:webHidden/>
          </w:rPr>
        </w:r>
        <w:r>
          <w:rPr>
            <w:noProof/>
            <w:webHidden/>
          </w:rPr>
          <w:fldChar w:fldCharType="separate"/>
        </w:r>
        <w:r w:rsidR="00310AB1">
          <w:rPr>
            <w:noProof/>
            <w:webHidden/>
          </w:rPr>
          <w:t>17</w:t>
        </w:r>
        <w:r>
          <w:rPr>
            <w:noProof/>
            <w:webHidden/>
          </w:rPr>
          <w:fldChar w:fldCharType="end"/>
        </w:r>
      </w:hyperlink>
    </w:p>
    <w:p w14:paraId="3D1343F7" w14:textId="1EE03751" w:rsidR="00AF02CB" w:rsidRDefault="00AF02CB">
      <w:pPr>
        <w:pStyle w:val="31"/>
        <w:rPr>
          <w:rFonts w:asciiTheme="minorHAnsi" w:eastAsiaTheme="minorEastAsia" w:hAnsiTheme="minorHAnsi" w:cstheme="minorBidi"/>
          <w:kern w:val="2"/>
          <w14:ligatures w14:val="standardContextual"/>
        </w:rPr>
      </w:pPr>
      <w:hyperlink w:anchor="_Toc204669224" w:history="1">
        <w:r w:rsidRPr="00D50BBA">
          <w:rPr>
            <w:rStyle w:val="a3"/>
          </w:rPr>
          <w:t>В «СберНПФ» господдержку получат более 1,8 млн человек на общую сумму около 32 млрд. Средняя сумма государственного софинансирования на одного участника составит почти 18 тыс.</w:t>
        </w:r>
        <w:r>
          <w:rPr>
            <w:webHidden/>
          </w:rPr>
          <w:tab/>
        </w:r>
        <w:r>
          <w:rPr>
            <w:webHidden/>
          </w:rPr>
          <w:fldChar w:fldCharType="begin"/>
        </w:r>
        <w:r>
          <w:rPr>
            <w:webHidden/>
          </w:rPr>
          <w:instrText xml:space="preserve"> PAGEREF _Toc204669224 \h </w:instrText>
        </w:r>
        <w:r>
          <w:rPr>
            <w:webHidden/>
          </w:rPr>
        </w:r>
        <w:r>
          <w:rPr>
            <w:webHidden/>
          </w:rPr>
          <w:fldChar w:fldCharType="separate"/>
        </w:r>
        <w:r w:rsidR="00310AB1">
          <w:rPr>
            <w:webHidden/>
          </w:rPr>
          <w:t>17</w:t>
        </w:r>
        <w:r>
          <w:rPr>
            <w:webHidden/>
          </w:rPr>
          <w:fldChar w:fldCharType="end"/>
        </w:r>
      </w:hyperlink>
    </w:p>
    <w:p w14:paraId="27233B51" w14:textId="765F7164"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25" w:history="1">
        <w:r w:rsidRPr="00D50BBA">
          <w:rPr>
            <w:rStyle w:val="a3"/>
            <w:noProof/>
          </w:rPr>
          <w:t>Лента.ру, 28.07.2025, СберНПФ сообщил участникам ПДС размер господдержки за 2024 год</w:t>
        </w:r>
        <w:r>
          <w:rPr>
            <w:noProof/>
            <w:webHidden/>
          </w:rPr>
          <w:tab/>
        </w:r>
        <w:r>
          <w:rPr>
            <w:noProof/>
            <w:webHidden/>
          </w:rPr>
          <w:fldChar w:fldCharType="begin"/>
        </w:r>
        <w:r>
          <w:rPr>
            <w:noProof/>
            <w:webHidden/>
          </w:rPr>
          <w:instrText xml:space="preserve"> PAGEREF _Toc204669225 \h </w:instrText>
        </w:r>
        <w:r>
          <w:rPr>
            <w:noProof/>
            <w:webHidden/>
          </w:rPr>
        </w:r>
        <w:r>
          <w:rPr>
            <w:noProof/>
            <w:webHidden/>
          </w:rPr>
          <w:fldChar w:fldCharType="separate"/>
        </w:r>
        <w:r w:rsidR="00310AB1">
          <w:rPr>
            <w:noProof/>
            <w:webHidden/>
          </w:rPr>
          <w:t>19</w:t>
        </w:r>
        <w:r>
          <w:rPr>
            <w:noProof/>
            <w:webHidden/>
          </w:rPr>
          <w:fldChar w:fldCharType="end"/>
        </w:r>
      </w:hyperlink>
    </w:p>
    <w:p w14:paraId="0DA74B13" w14:textId="52B170E9" w:rsidR="00AF02CB" w:rsidRDefault="00AF02CB">
      <w:pPr>
        <w:pStyle w:val="31"/>
        <w:rPr>
          <w:rFonts w:asciiTheme="minorHAnsi" w:eastAsiaTheme="minorEastAsia" w:hAnsiTheme="minorHAnsi" w:cstheme="minorBidi"/>
          <w:kern w:val="2"/>
          <w14:ligatures w14:val="standardContextual"/>
        </w:rPr>
      </w:pPr>
      <w:hyperlink w:anchor="_Toc204669226" w:history="1">
        <w:r w:rsidRPr="00D50BBA">
          <w:rPr>
            <w:rStyle w:val="a3"/>
          </w:rPr>
          <w:t>Участники программы долгосрочных сбережений (ПДС), оформившие договоры в СберНПФ, 28 июля впервые увидели информацию о размере государственного софинансирования (господдержки), положенного им за взносы в программу за 2024 год.</w:t>
        </w:r>
        <w:r>
          <w:rPr>
            <w:webHidden/>
          </w:rPr>
          <w:tab/>
        </w:r>
        <w:r>
          <w:rPr>
            <w:webHidden/>
          </w:rPr>
          <w:fldChar w:fldCharType="begin"/>
        </w:r>
        <w:r>
          <w:rPr>
            <w:webHidden/>
          </w:rPr>
          <w:instrText xml:space="preserve"> PAGEREF _Toc204669226 \h </w:instrText>
        </w:r>
        <w:r>
          <w:rPr>
            <w:webHidden/>
          </w:rPr>
        </w:r>
        <w:r>
          <w:rPr>
            <w:webHidden/>
          </w:rPr>
          <w:fldChar w:fldCharType="separate"/>
        </w:r>
        <w:r w:rsidR="00310AB1">
          <w:rPr>
            <w:webHidden/>
          </w:rPr>
          <w:t>19</w:t>
        </w:r>
        <w:r>
          <w:rPr>
            <w:webHidden/>
          </w:rPr>
          <w:fldChar w:fldCharType="end"/>
        </w:r>
      </w:hyperlink>
    </w:p>
    <w:p w14:paraId="65F7D7AA" w14:textId="1075A081"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27" w:history="1">
        <w:r w:rsidRPr="00D50BBA">
          <w:rPr>
            <w:rStyle w:val="a3"/>
            <w:noProof/>
            <w:lang w:eastAsia="en-US"/>
          </w:rPr>
          <w:t>АиФ, 28.07.2025, С господдержкой. Участникам программы ПДС назвали размер выплат</w:t>
        </w:r>
        <w:r>
          <w:rPr>
            <w:noProof/>
            <w:webHidden/>
          </w:rPr>
          <w:tab/>
        </w:r>
        <w:r>
          <w:rPr>
            <w:noProof/>
            <w:webHidden/>
          </w:rPr>
          <w:fldChar w:fldCharType="begin"/>
        </w:r>
        <w:r>
          <w:rPr>
            <w:noProof/>
            <w:webHidden/>
          </w:rPr>
          <w:instrText xml:space="preserve"> PAGEREF _Toc204669227 \h </w:instrText>
        </w:r>
        <w:r>
          <w:rPr>
            <w:noProof/>
            <w:webHidden/>
          </w:rPr>
        </w:r>
        <w:r>
          <w:rPr>
            <w:noProof/>
            <w:webHidden/>
          </w:rPr>
          <w:fldChar w:fldCharType="separate"/>
        </w:r>
        <w:r w:rsidR="00310AB1">
          <w:rPr>
            <w:noProof/>
            <w:webHidden/>
          </w:rPr>
          <w:t>20</w:t>
        </w:r>
        <w:r>
          <w:rPr>
            <w:noProof/>
            <w:webHidden/>
          </w:rPr>
          <w:fldChar w:fldCharType="end"/>
        </w:r>
      </w:hyperlink>
    </w:p>
    <w:p w14:paraId="701984B3" w14:textId="5D4D01E9" w:rsidR="00AF02CB" w:rsidRDefault="00AF02CB">
      <w:pPr>
        <w:pStyle w:val="31"/>
        <w:rPr>
          <w:rFonts w:asciiTheme="minorHAnsi" w:eastAsiaTheme="minorEastAsia" w:hAnsiTheme="minorHAnsi" w:cstheme="minorBidi"/>
          <w:kern w:val="2"/>
          <w14:ligatures w14:val="standardContextual"/>
        </w:rPr>
      </w:pPr>
      <w:hyperlink w:anchor="_Toc204669228" w:history="1">
        <w:r w:rsidRPr="00D50BBA">
          <w:rPr>
            <w:rStyle w:val="a3"/>
            <w:lang w:eastAsia="en-US"/>
          </w:rPr>
          <w:t>28 июля участники программы долгосрочных сбережений (ПДС), оформившие договоры в СберНПФ, впервые увидели информацию о размере государственного софинансирования (господдержки), положенного им за взносы в программу за 2024 год. Данные отразились на карточке договора ПДС в мобильном приложении «СберБанк Онлайн» и в личных кабинетах клиентов на сайте фонда. Фактическое поступление средств господдержки на счета участников произойдет после завершения всех регламентных процедур.</w:t>
        </w:r>
        <w:r>
          <w:rPr>
            <w:webHidden/>
          </w:rPr>
          <w:tab/>
        </w:r>
        <w:r>
          <w:rPr>
            <w:webHidden/>
          </w:rPr>
          <w:fldChar w:fldCharType="begin"/>
        </w:r>
        <w:r>
          <w:rPr>
            <w:webHidden/>
          </w:rPr>
          <w:instrText xml:space="preserve"> PAGEREF _Toc204669228 \h </w:instrText>
        </w:r>
        <w:r>
          <w:rPr>
            <w:webHidden/>
          </w:rPr>
        </w:r>
        <w:r>
          <w:rPr>
            <w:webHidden/>
          </w:rPr>
          <w:fldChar w:fldCharType="separate"/>
        </w:r>
        <w:r w:rsidR="00310AB1">
          <w:rPr>
            <w:webHidden/>
          </w:rPr>
          <w:t>20</w:t>
        </w:r>
        <w:r>
          <w:rPr>
            <w:webHidden/>
          </w:rPr>
          <w:fldChar w:fldCharType="end"/>
        </w:r>
      </w:hyperlink>
    </w:p>
    <w:p w14:paraId="1E04AF1B" w14:textId="6E56D19C"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29" w:history="1">
        <w:r w:rsidRPr="00D50BBA">
          <w:rPr>
            <w:rStyle w:val="a3"/>
            <w:noProof/>
          </w:rPr>
          <w:t>АвиаПорт.Ру, 28.07.2025, Ростех пополнит пенсионные счета сотрудников в рамках госпрограммы долгосрочных сбережений</w:t>
        </w:r>
        <w:r>
          <w:rPr>
            <w:noProof/>
            <w:webHidden/>
          </w:rPr>
          <w:tab/>
        </w:r>
        <w:r>
          <w:rPr>
            <w:noProof/>
            <w:webHidden/>
          </w:rPr>
          <w:fldChar w:fldCharType="begin"/>
        </w:r>
        <w:r>
          <w:rPr>
            <w:noProof/>
            <w:webHidden/>
          </w:rPr>
          <w:instrText xml:space="preserve"> PAGEREF _Toc204669229 \h </w:instrText>
        </w:r>
        <w:r>
          <w:rPr>
            <w:noProof/>
            <w:webHidden/>
          </w:rPr>
        </w:r>
        <w:r>
          <w:rPr>
            <w:noProof/>
            <w:webHidden/>
          </w:rPr>
          <w:fldChar w:fldCharType="separate"/>
        </w:r>
        <w:r w:rsidR="00310AB1">
          <w:rPr>
            <w:noProof/>
            <w:webHidden/>
          </w:rPr>
          <w:t>21</w:t>
        </w:r>
        <w:r>
          <w:rPr>
            <w:noProof/>
            <w:webHidden/>
          </w:rPr>
          <w:fldChar w:fldCharType="end"/>
        </w:r>
      </w:hyperlink>
    </w:p>
    <w:p w14:paraId="34BE5DD3" w14:textId="06D75F3B" w:rsidR="00AF02CB" w:rsidRDefault="00AF02CB">
      <w:pPr>
        <w:pStyle w:val="31"/>
        <w:rPr>
          <w:rFonts w:asciiTheme="minorHAnsi" w:eastAsiaTheme="minorEastAsia" w:hAnsiTheme="minorHAnsi" w:cstheme="minorBidi"/>
          <w:kern w:val="2"/>
          <w14:ligatures w14:val="standardContextual"/>
        </w:rPr>
      </w:pPr>
      <w:hyperlink w:anchor="_Toc204669230" w:history="1">
        <w:r w:rsidRPr="00D50BBA">
          <w:rPr>
            <w:rStyle w:val="a3"/>
          </w:rPr>
          <w:t>Госкорпорация Ростех начала дополнительно софинансировать взносы сотрудников по программе долгосрочных сбережений. Теперь помимо личных и государственных отчислений работники предприятий получают на свои счета корпоративные пенсионные взносы. Такой подход обеспечивает сотрудникам Ростеха более весомый прирост пенсионных сбережений по сравнению со стандартными условиями программы.</w:t>
        </w:r>
        <w:r>
          <w:rPr>
            <w:webHidden/>
          </w:rPr>
          <w:tab/>
        </w:r>
        <w:r>
          <w:rPr>
            <w:webHidden/>
          </w:rPr>
          <w:fldChar w:fldCharType="begin"/>
        </w:r>
        <w:r>
          <w:rPr>
            <w:webHidden/>
          </w:rPr>
          <w:instrText xml:space="preserve"> PAGEREF _Toc204669230 \h </w:instrText>
        </w:r>
        <w:r>
          <w:rPr>
            <w:webHidden/>
          </w:rPr>
        </w:r>
        <w:r>
          <w:rPr>
            <w:webHidden/>
          </w:rPr>
          <w:fldChar w:fldCharType="separate"/>
        </w:r>
        <w:r w:rsidR="00310AB1">
          <w:rPr>
            <w:webHidden/>
          </w:rPr>
          <w:t>21</w:t>
        </w:r>
        <w:r>
          <w:rPr>
            <w:webHidden/>
          </w:rPr>
          <w:fldChar w:fldCharType="end"/>
        </w:r>
      </w:hyperlink>
    </w:p>
    <w:p w14:paraId="06223847" w14:textId="6448A5FF"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31" w:history="1">
        <w:r w:rsidRPr="00D50BBA">
          <w:rPr>
            <w:rStyle w:val="a3"/>
            <w:noProof/>
          </w:rPr>
          <w:t>Финам, 28.07.2025, Евгений КОГАН, Хлынут ли все пенсионные деньги на Мосбиржу</w:t>
        </w:r>
        <w:r>
          <w:rPr>
            <w:noProof/>
            <w:webHidden/>
          </w:rPr>
          <w:tab/>
        </w:r>
        <w:r>
          <w:rPr>
            <w:noProof/>
            <w:webHidden/>
          </w:rPr>
          <w:fldChar w:fldCharType="begin"/>
        </w:r>
        <w:r>
          <w:rPr>
            <w:noProof/>
            <w:webHidden/>
          </w:rPr>
          <w:instrText xml:space="preserve"> PAGEREF _Toc204669231 \h </w:instrText>
        </w:r>
        <w:r>
          <w:rPr>
            <w:noProof/>
            <w:webHidden/>
          </w:rPr>
        </w:r>
        <w:r>
          <w:rPr>
            <w:noProof/>
            <w:webHidden/>
          </w:rPr>
          <w:fldChar w:fldCharType="separate"/>
        </w:r>
        <w:r w:rsidR="00310AB1">
          <w:rPr>
            <w:noProof/>
            <w:webHidden/>
          </w:rPr>
          <w:t>22</w:t>
        </w:r>
        <w:r>
          <w:rPr>
            <w:noProof/>
            <w:webHidden/>
          </w:rPr>
          <w:fldChar w:fldCharType="end"/>
        </w:r>
      </w:hyperlink>
    </w:p>
    <w:p w14:paraId="69D5C05A" w14:textId="0FC31EFF" w:rsidR="00AF02CB" w:rsidRDefault="00AF02CB">
      <w:pPr>
        <w:pStyle w:val="31"/>
        <w:rPr>
          <w:rFonts w:asciiTheme="minorHAnsi" w:eastAsiaTheme="minorEastAsia" w:hAnsiTheme="minorHAnsi" w:cstheme="minorBidi"/>
          <w:kern w:val="2"/>
          <w14:ligatures w14:val="standardContextual"/>
        </w:rPr>
      </w:pPr>
      <w:hyperlink w:anchor="_Toc204669232" w:history="1">
        <w:r w:rsidRPr="00D50BBA">
          <w:rPr>
            <w:rStyle w:val="a3"/>
          </w:rPr>
          <w:t>Вышла новость, о том, что пенсионные накопления россиян могут автоматически перевести в «программу долгосрочных сбережений» (ПДС), которыми оперируют негосударственные пенсионные фонды (НПФ). Там скопилось порядка 2,4 трлн руб. Хлынут ли они все на Мосбиржу?</w:t>
        </w:r>
        <w:r>
          <w:rPr>
            <w:webHidden/>
          </w:rPr>
          <w:tab/>
        </w:r>
        <w:r>
          <w:rPr>
            <w:webHidden/>
          </w:rPr>
          <w:fldChar w:fldCharType="begin"/>
        </w:r>
        <w:r>
          <w:rPr>
            <w:webHidden/>
          </w:rPr>
          <w:instrText xml:space="preserve"> PAGEREF _Toc204669232 \h </w:instrText>
        </w:r>
        <w:r>
          <w:rPr>
            <w:webHidden/>
          </w:rPr>
        </w:r>
        <w:r>
          <w:rPr>
            <w:webHidden/>
          </w:rPr>
          <w:fldChar w:fldCharType="separate"/>
        </w:r>
        <w:r w:rsidR="00310AB1">
          <w:rPr>
            <w:webHidden/>
          </w:rPr>
          <w:t>22</w:t>
        </w:r>
        <w:r>
          <w:rPr>
            <w:webHidden/>
          </w:rPr>
          <w:fldChar w:fldCharType="end"/>
        </w:r>
      </w:hyperlink>
    </w:p>
    <w:p w14:paraId="48411E40" w14:textId="5D5F3AC8"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33" w:history="1">
        <w:r w:rsidRPr="00D50BBA">
          <w:rPr>
            <w:rStyle w:val="a3"/>
            <w:noProof/>
          </w:rPr>
          <w:t>Пенза - наш дом, 28.07.2025, Пензяки будут сами копить на будущую пенсию</w:t>
        </w:r>
        <w:r>
          <w:rPr>
            <w:noProof/>
            <w:webHidden/>
          </w:rPr>
          <w:tab/>
        </w:r>
        <w:r>
          <w:rPr>
            <w:noProof/>
            <w:webHidden/>
          </w:rPr>
          <w:fldChar w:fldCharType="begin"/>
        </w:r>
        <w:r>
          <w:rPr>
            <w:noProof/>
            <w:webHidden/>
          </w:rPr>
          <w:instrText xml:space="preserve"> PAGEREF _Toc204669233 \h </w:instrText>
        </w:r>
        <w:r>
          <w:rPr>
            <w:noProof/>
            <w:webHidden/>
          </w:rPr>
        </w:r>
        <w:r>
          <w:rPr>
            <w:noProof/>
            <w:webHidden/>
          </w:rPr>
          <w:fldChar w:fldCharType="separate"/>
        </w:r>
        <w:r w:rsidR="00310AB1">
          <w:rPr>
            <w:noProof/>
            <w:webHidden/>
          </w:rPr>
          <w:t>23</w:t>
        </w:r>
        <w:r>
          <w:rPr>
            <w:noProof/>
            <w:webHidden/>
          </w:rPr>
          <w:fldChar w:fldCharType="end"/>
        </w:r>
      </w:hyperlink>
    </w:p>
    <w:p w14:paraId="05326A20" w14:textId="37C71571" w:rsidR="00AF02CB" w:rsidRDefault="00AF02CB">
      <w:pPr>
        <w:pStyle w:val="31"/>
        <w:rPr>
          <w:rFonts w:asciiTheme="minorHAnsi" w:eastAsiaTheme="minorEastAsia" w:hAnsiTheme="minorHAnsi" w:cstheme="minorBidi"/>
          <w:kern w:val="2"/>
          <w14:ligatures w14:val="standardContextual"/>
        </w:rPr>
      </w:pPr>
      <w:hyperlink w:anchor="_Toc204669234" w:history="1">
        <w:r w:rsidRPr="00D50BBA">
          <w:rPr>
            <w:rStyle w:val="a3"/>
          </w:rPr>
          <w:t>К началу июля 2025 года россияне заключили более 5,5 млн договоров по программе долгосрочных сбережений (ПДС). Такие данные приводит «Российская газета» со ссылкой на Министерство финансов России. В ведомстве отметили, что государство и участники финансового рынка принимают меры к дальнейшей популяризации программы. Она позволяет за счет федеральных денег в два раза увеличить накопления на будущую пенсию.</w:t>
        </w:r>
        <w:r>
          <w:rPr>
            <w:webHidden/>
          </w:rPr>
          <w:tab/>
        </w:r>
        <w:r>
          <w:rPr>
            <w:webHidden/>
          </w:rPr>
          <w:fldChar w:fldCharType="begin"/>
        </w:r>
        <w:r>
          <w:rPr>
            <w:webHidden/>
          </w:rPr>
          <w:instrText xml:space="preserve"> PAGEREF _Toc204669234 \h </w:instrText>
        </w:r>
        <w:r>
          <w:rPr>
            <w:webHidden/>
          </w:rPr>
        </w:r>
        <w:r>
          <w:rPr>
            <w:webHidden/>
          </w:rPr>
          <w:fldChar w:fldCharType="separate"/>
        </w:r>
        <w:r w:rsidR="00310AB1">
          <w:rPr>
            <w:webHidden/>
          </w:rPr>
          <w:t>23</w:t>
        </w:r>
        <w:r>
          <w:rPr>
            <w:webHidden/>
          </w:rPr>
          <w:fldChar w:fldCharType="end"/>
        </w:r>
      </w:hyperlink>
    </w:p>
    <w:p w14:paraId="7A1DFE2D" w14:textId="4DA16E1E"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35" w:history="1">
        <w:r w:rsidRPr="00D50BBA">
          <w:rPr>
            <w:rStyle w:val="a3"/>
            <w:noProof/>
          </w:rPr>
          <w:t>Байкал24, 28.07.2025, Более 100 тысяч договоров ПДС заключено в Иркутской области за полтора года</w:t>
        </w:r>
        <w:r>
          <w:rPr>
            <w:noProof/>
            <w:webHidden/>
          </w:rPr>
          <w:tab/>
        </w:r>
        <w:r>
          <w:rPr>
            <w:noProof/>
            <w:webHidden/>
          </w:rPr>
          <w:fldChar w:fldCharType="begin"/>
        </w:r>
        <w:r>
          <w:rPr>
            <w:noProof/>
            <w:webHidden/>
          </w:rPr>
          <w:instrText xml:space="preserve"> PAGEREF _Toc204669235 \h </w:instrText>
        </w:r>
        <w:r>
          <w:rPr>
            <w:noProof/>
            <w:webHidden/>
          </w:rPr>
        </w:r>
        <w:r>
          <w:rPr>
            <w:noProof/>
            <w:webHidden/>
          </w:rPr>
          <w:fldChar w:fldCharType="separate"/>
        </w:r>
        <w:r w:rsidR="00310AB1">
          <w:rPr>
            <w:noProof/>
            <w:webHidden/>
          </w:rPr>
          <w:t>26</w:t>
        </w:r>
        <w:r>
          <w:rPr>
            <w:noProof/>
            <w:webHidden/>
          </w:rPr>
          <w:fldChar w:fldCharType="end"/>
        </w:r>
      </w:hyperlink>
    </w:p>
    <w:p w14:paraId="6BACF929" w14:textId="37C636F8" w:rsidR="00AF02CB" w:rsidRDefault="00AF02CB">
      <w:pPr>
        <w:pStyle w:val="31"/>
        <w:rPr>
          <w:rFonts w:asciiTheme="minorHAnsi" w:eastAsiaTheme="minorEastAsia" w:hAnsiTheme="minorHAnsi" w:cstheme="minorBidi"/>
          <w:kern w:val="2"/>
          <w14:ligatures w14:val="standardContextual"/>
        </w:rPr>
      </w:pPr>
      <w:hyperlink w:anchor="_Toc204669236" w:history="1">
        <w:r w:rsidRPr="00D50BBA">
          <w:rPr>
            <w:rStyle w:val="a3"/>
          </w:rPr>
          <w:t>В Иркутской области с начала 2024 года было заключено более 100 тысяч договоров по программе долгосрочных сбережений (ПДС). С начала текущего года программой воспользовались более 48 тысяч человек. Общий объём взносов по договорам составил около 4,8 миллиардов рублей.</w:t>
        </w:r>
        <w:r>
          <w:rPr>
            <w:webHidden/>
          </w:rPr>
          <w:tab/>
        </w:r>
        <w:r>
          <w:rPr>
            <w:webHidden/>
          </w:rPr>
          <w:fldChar w:fldCharType="begin"/>
        </w:r>
        <w:r>
          <w:rPr>
            <w:webHidden/>
          </w:rPr>
          <w:instrText xml:space="preserve"> PAGEREF _Toc204669236 \h </w:instrText>
        </w:r>
        <w:r>
          <w:rPr>
            <w:webHidden/>
          </w:rPr>
        </w:r>
        <w:r>
          <w:rPr>
            <w:webHidden/>
          </w:rPr>
          <w:fldChar w:fldCharType="separate"/>
        </w:r>
        <w:r w:rsidR="00310AB1">
          <w:rPr>
            <w:webHidden/>
          </w:rPr>
          <w:t>26</w:t>
        </w:r>
        <w:r>
          <w:rPr>
            <w:webHidden/>
          </w:rPr>
          <w:fldChar w:fldCharType="end"/>
        </w:r>
      </w:hyperlink>
    </w:p>
    <w:p w14:paraId="65DF7AA0" w14:textId="546B9290"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37" w:history="1">
        <w:r w:rsidRPr="00D50BBA">
          <w:rPr>
            <w:rStyle w:val="a3"/>
            <w:noProof/>
          </w:rPr>
          <w:t>Московский Комсомолец Донбасс, 28.07.2025, За полгода более трёх тысяч жителей ЛНР воспользовались программой долгосрочных сбережений (ПДС)</w:t>
        </w:r>
        <w:r>
          <w:rPr>
            <w:noProof/>
            <w:webHidden/>
          </w:rPr>
          <w:tab/>
        </w:r>
        <w:r>
          <w:rPr>
            <w:noProof/>
            <w:webHidden/>
          </w:rPr>
          <w:fldChar w:fldCharType="begin"/>
        </w:r>
        <w:r>
          <w:rPr>
            <w:noProof/>
            <w:webHidden/>
          </w:rPr>
          <w:instrText xml:space="preserve"> PAGEREF _Toc204669237 \h </w:instrText>
        </w:r>
        <w:r>
          <w:rPr>
            <w:noProof/>
            <w:webHidden/>
          </w:rPr>
        </w:r>
        <w:r>
          <w:rPr>
            <w:noProof/>
            <w:webHidden/>
          </w:rPr>
          <w:fldChar w:fldCharType="separate"/>
        </w:r>
        <w:r w:rsidR="00310AB1">
          <w:rPr>
            <w:noProof/>
            <w:webHidden/>
          </w:rPr>
          <w:t>26</w:t>
        </w:r>
        <w:r>
          <w:rPr>
            <w:noProof/>
            <w:webHidden/>
          </w:rPr>
          <w:fldChar w:fldCharType="end"/>
        </w:r>
      </w:hyperlink>
    </w:p>
    <w:p w14:paraId="49703925" w14:textId="3592718C" w:rsidR="00AF02CB" w:rsidRDefault="00AF02CB">
      <w:pPr>
        <w:pStyle w:val="31"/>
        <w:rPr>
          <w:rFonts w:asciiTheme="minorHAnsi" w:eastAsiaTheme="minorEastAsia" w:hAnsiTheme="minorHAnsi" w:cstheme="minorBidi"/>
          <w:kern w:val="2"/>
          <w14:ligatures w14:val="standardContextual"/>
        </w:rPr>
      </w:pPr>
      <w:hyperlink w:anchor="_Toc204669238" w:history="1">
        <w:r w:rsidRPr="00D50BBA">
          <w:rPr>
            <w:rStyle w:val="a3"/>
          </w:rPr>
          <w:t>Общий объём внесённых денежных средств составил 83 миллиона рублей, что заметно превосходит показатели предыдущего года - разница составила целых 67 миллионов рублей.</w:t>
        </w:r>
        <w:r>
          <w:rPr>
            <w:webHidden/>
          </w:rPr>
          <w:tab/>
        </w:r>
        <w:r>
          <w:rPr>
            <w:webHidden/>
          </w:rPr>
          <w:fldChar w:fldCharType="begin"/>
        </w:r>
        <w:r>
          <w:rPr>
            <w:webHidden/>
          </w:rPr>
          <w:instrText xml:space="preserve"> PAGEREF _Toc204669238 \h </w:instrText>
        </w:r>
        <w:r>
          <w:rPr>
            <w:webHidden/>
          </w:rPr>
        </w:r>
        <w:r>
          <w:rPr>
            <w:webHidden/>
          </w:rPr>
          <w:fldChar w:fldCharType="separate"/>
        </w:r>
        <w:r w:rsidR="00310AB1">
          <w:rPr>
            <w:webHidden/>
          </w:rPr>
          <w:t>26</w:t>
        </w:r>
        <w:r>
          <w:rPr>
            <w:webHidden/>
          </w:rPr>
          <w:fldChar w:fldCharType="end"/>
        </w:r>
      </w:hyperlink>
    </w:p>
    <w:p w14:paraId="714D254B" w14:textId="752C85E8" w:rsidR="00AF02CB" w:rsidRDefault="00AF02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669239" w:history="1">
        <w:r w:rsidRPr="00D50BB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_Toc204669239 \h </w:instrText>
        </w:r>
        <w:r>
          <w:rPr>
            <w:noProof/>
            <w:webHidden/>
          </w:rPr>
        </w:r>
        <w:r>
          <w:rPr>
            <w:noProof/>
            <w:webHidden/>
          </w:rPr>
          <w:fldChar w:fldCharType="separate"/>
        </w:r>
        <w:r w:rsidR="00310AB1">
          <w:rPr>
            <w:noProof/>
            <w:webHidden/>
          </w:rPr>
          <w:t>27</w:t>
        </w:r>
        <w:r>
          <w:rPr>
            <w:noProof/>
            <w:webHidden/>
          </w:rPr>
          <w:fldChar w:fldCharType="end"/>
        </w:r>
      </w:hyperlink>
    </w:p>
    <w:p w14:paraId="379C9AD1" w14:textId="2C18C366"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40" w:history="1">
        <w:r w:rsidRPr="00D50BBA">
          <w:rPr>
            <w:rStyle w:val="a3"/>
            <w:noProof/>
          </w:rPr>
          <w:t>Смотрим.ру, 28.07.2025, Депутат Стенякина сообщила о досрочной пенсии для работников тяжелых производств</w:t>
        </w:r>
        <w:r>
          <w:rPr>
            <w:noProof/>
            <w:webHidden/>
          </w:rPr>
          <w:tab/>
        </w:r>
        <w:r>
          <w:rPr>
            <w:noProof/>
            <w:webHidden/>
          </w:rPr>
          <w:fldChar w:fldCharType="begin"/>
        </w:r>
        <w:r>
          <w:rPr>
            <w:noProof/>
            <w:webHidden/>
          </w:rPr>
          <w:instrText xml:space="preserve"> PAGEREF _Toc204669240 \h </w:instrText>
        </w:r>
        <w:r>
          <w:rPr>
            <w:noProof/>
            <w:webHidden/>
          </w:rPr>
        </w:r>
        <w:r>
          <w:rPr>
            <w:noProof/>
            <w:webHidden/>
          </w:rPr>
          <w:fldChar w:fldCharType="separate"/>
        </w:r>
        <w:r w:rsidR="00310AB1">
          <w:rPr>
            <w:noProof/>
            <w:webHidden/>
          </w:rPr>
          <w:t>27</w:t>
        </w:r>
        <w:r>
          <w:rPr>
            <w:noProof/>
            <w:webHidden/>
          </w:rPr>
          <w:fldChar w:fldCharType="end"/>
        </w:r>
      </w:hyperlink>
    </w:p>
    <w:p w14:paraId="0DEC2569" w14:textId="031597D0" w:rsidR="00AF02CB" w:rsidRDefault="00AF02CB">
      <w:pPr>
        <w:pStyle w:val="31"/>
        <w:rPr>
          <w:rFonts w:asciiTheme="minorHAnsi" w:eastAsiaTheme="minorEastAsia" w:hAnsiTheme="minorHAnsi" w:cstheme="minorBidi"/>
          <w:kern w:val="2"/>
          <w14:ligatures w14:val="standardContextual"/>
        </w:rPr>
      </w:pPr>
      <w:hyperlink w:anchor="_Toc204669241" w:history="1">
        <w:r w:rsidRPr="00D50BBA">
          <w:rPr>
            <w:rStyle w:val="a3"/>
          </w:rPr>
          <w:t>Сотрудники опасных производственных объектов (ОПО), работники Крайнего Севера, многодетные матери, накопившие 15 лет страхового стажа и 30 пенсионных баллов, а также медработники, преподаватели и артисты могут претендовать на досрочную пенсию. Об этом рассказала член комитета Госдумы по труду, социальной политике и делам ветеранов Екатерина Стенякина.</w:t>
        </w:r>
        <w:r>
          <w:rPr>
            <w:webHidden/>
          </w:rPr>
          <w:tab/>
        </w:r>
        <w:r>
          <w:rPr>
            <w:webHidden/>
          </w:rPr>
          <w:fldChar w:fldCharType="begin"/>
        </w:r>
        <w:r>
          <w:rPr>
            <w:webHidden/>
          </w:rPr>
          <w:instrText xml:space="preserve"> PAGEREF _Toc204669241 \h </w:instrText>
        </w:r>
        <w:r>
          <w:rPr>
            <w:webHidden/>
          </w:rPr>
        </w:r>
        <w:r>
          <w:rPr>
            <w:webHidden/>
          </w:rPr>
          <w:fldChar w:fldCharType="separate"/>
        </w:r>
        <w:r w:rsidR="00310AB1">
          <w:rPr>
            <w:webHidden/>
          </w:rPr>
          <w:t>27</w:t>
        </w:r>
        <w:r>
          <w:rPr>
            <w:webHidden/>
          </w:rPr>
          <w:fldChar w:fldCharType="end"/>
        </w:r>
      </w:hyperlink>
    </w:p>
    <w:p w14:paraId="3763ECAF" w14:textId="7FC6A2FD"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42" w:history="1">
        <w:r w:rsidRPr="00D50BBA">
          <w:rPr>
            <w:rStyle w:val="a3"/>
            <w:noProof/>
          </w:rPr>
          <w:t>Радиостанция Серебряный дождь, 28.07.2025, Росстат сообщил о росте пенсий у россиянок</w:t>
        </w:r>
        <w:r>
          <w:rPr>
            <w:noProof/>
            <w:webHidden/>
          </w:rPr>
          <w:tab/>
        </w:r>
        <w:r>
          <w:rPr>
            <w:noProof/>
            <w:webHidden/>
          </w:rPr>
          <w:fldChar w:fldCharType="begin"/>
        </w:r>
        <w:r>
          <w:rPr>
            <w:noProof/>
            <w:webHidden/>
          </w:rPr>
          <w:instrText xml:space="preserve"> PAGEREF _Toc204669242 \h </w:instrText>
        </w:r>
        <w:r>
          <w:rPr>
            <w:noProof/>
            <w:webHidden/>
          </w:rPr>
        </w:r>
        <w:r>
          <w:rPr>
            <w:noProof/>
            <w:webHidden/>
          </w:rPr>
          <w:fldChar w:fldCharType="separate"/>
        </w:r>
        <w:r w:rsidR="00310AB1">
          <w:rPr>
            <w:noProof/>
            <w:webHidden/>
          </w:rPr>
          <w:t>28</w:t>
        </w:r>
        <w:r>
          <w:rPr>
            <w:noProof/>
            <w:webHidden/>
          </w:rPr>
          <w:fldChar w:fldCharType="end"/>
        </w:r>
      </w:hyperlink>
    </w:p>
    <w:p w14:paraId="0F7BD09E" w14:textId="6151647D" w:rsidR="00AF02CB" w:rsidRDefault="00AF02CB">
      <w:pPr>
        <w:pStyle w:val="31"/>
        <w:rPr>
          <w:rFonts w:asciiTheme="minorHAnsi" w:eastAsiaTheme="minorEastAsia" w:hAnsiTheme="minorHAnsi" w:cstheme="minorBidi"/>
          <w:kern w:val="2"/>
          <w14:ligatures w14:val="standardContextual"/>
        </w:rPr>
      </w:pPr>
      <w:hyperlink w:anchor="_Toc204669243" w:history="1">
        <w:r w:rsidRPr="00D50BBA">
          <w:rPr>
            <w:rStyle w:val="a3"/>
          </w:rPr>
          <w:t>Росстат сообщил о росте пенсий у россиянок. Впервые за последние 10 лет разница между выплатами мужчин и женщин составила 200 рублей. В этом году пенсия у женщин 23 тысячи 200 рублей, а у мужчин - 23 тысячи. Также Росстат сообщил, что в российских городах выплаты пенсионерам выше на 4 тысячи. В частности, в сёлах россияне получают около 21 тысячи, а в городах 24 тысячи.</w:t>
        </w:r>
        <w:r>
          <w:rPr>
            <w:webHidden/>
          </w:rPr>
          <w:tab/>
        </w:r>
        <w:r>
          <w:rPr>
            <w:webHidden/>
          </w:rPr>
          <w:fldChar w:fldCharType="begin"/>
        </w:r>
        <w:r>
          <w:rPr>
            <w:webHidden/>
          </w:rPr>
          <w:instrText xml:space="preserve"> PAGEREF _Toc204669243 \h </w:instrText>
        </w:r>
        <w:r>
          <w:rPr>
            <w:webHidden/>
          </w:rPr>
        </w:r>
        <w:r>
          <w:rPr>
            <w:webHidden/>
          </w:rPr>
          <w:fldChar w:fldCharType="separate"/>
        </w:r>
        <w:r w:rsidR="00310AB1">
          <w:rPr>
            <w:webHidden/>
          </w:rPr>
          <w:t>28</w:t>
        </w:r>
        <w:r>
          <w:rPr>
            <w:webHidden/>
          </w:rPr>
          <w:fldChar w:fldCharType="end"/>
        </w:r>
      </w:hyperlink>
    </w:p>
    <w:p w14:paraId="1BFEE51D" w14:textId="43492F54"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44" w:history="1">
        <w:r w:rsidRPr="00D50BBA">
          <w:rPr>
            <w:rStyle w:val="a3"/>
            <w:noProof/>
          </w:rPr>
          <w:t>Московский Комсомолец, 29.07.2025, Пенсия женского рода</w:t>
        </w:r>
        <w:r>
          <w:rPr>
            <w:noProof/>
            <w:webHidden/>
          </w:rPr>
          <w:tab/>
        </w:r>
        <w:r>
          <w:rPr>
            <w:noProof/>
            <w:webHidden/>
          </w:rPr>
          <w:fldChar w:fldCharType="begin"/>
        </w:r>
        <w:r>
          <w:rPr>
            <w:noProof/>
            <w:webHidden/>
          </w:rPr>
          <w:instrText xml:space="preserve"> PAGEREF _Toc204669244 \h </w:instrText>
        </w:r>
        <w:r>
          <w:rPr>
            <w:noProof/>
            <w:webHidden/>
          </w:rPr>
        </w:r>
        <w:r>
          <w:rPr>
            <w:noProof/>
            <w:webHidden/>
          </w:rPr>
          <w:fldChar w:fldCharType="separate"/>
        </w:r>
        <w:r w:rsidR="00310AB1">
          <w:rPr>
            <w:noProof/>
            <w:webHidden/>
          </w:rPr>
          <w:t>28</w:t>
        </w:r>
        <w:r>
          <w:rPr>
            <w:noProof/>
            <w:webHidden/>
          </w:rPr>
          <w:fldChar w:fldCharType="end"/>
        </w:r>
      </w:hyperlink>
    </w:p>
    <w:p w14:paraId="1CA8475A" w14:textId="260D1826" w:rsidR="00AF02CB" w:rsidRDefault="00AF02CB">
      <w:pPr>
        <w:pStyle w:val="31"/>
        <w:rPr>
          <w:rFonts w:asciiTheme="minorHAnsi" w:eastAsiaTheme="minorEastAsia" w:hAnsiTheme="minorHAnsi" w:cstheme="minorBidi"/>
          <w:kern w:val="2"/>
          <w14:ligatures w14:val="standardContextual"/>
        </w:rPr>
      </w:pPr>
      <w:hyperlink w:anchor="_Toc204669245" w:history="1">
        <w:r w:rsidRPr="00D50BBA">
          <w:rPr>
            <w:rStyle w:val="a3"/>
          </w:rPr>
          <w:t>Средний размер пенсий, назначенных состоящим на учете в Соцфонде России женщинам, превысил аналогичную выплату для мужчин. Это произошло впервые за последние десять лет. По данным Росстата, средний размер пенсии у женщин составил 23 249 рублей, в то время как мужчины получают 230 28 рублей. О чем говорит это различие и почему оно возникло, «МК» выяснил у экспертов.</w:t>
        </w:r>
        <w:r>
          <w:rPr>
            <w:webHidden/>
          </w:rPr>
          <w:tab/>
        </w:r>
        <w:r>
          <w:rPr>
            <w:webHidden/>
          </w:rPr>
          <w:fldChar w:fldCharType="begin"/>
        </w:r>
        <w:r>
          <w:rPr>
            <w:webHidden/>
          </w:rPr>
          <w:instrText xml:space="preserve"> PAGEREF _Toc204669245 \h </w:instrText>
        </w:r>
        <w:r>
          <w:rPr>
            <w:webHidden/>
          </w:rPr>
        </w:r>
        <w:r>
          <w:rPr>
            <w:webHidden/>
          </w:rPr>
          <w:fldChar w:fldCharType="separate"/>
        </w:r>
        <w:r w:rsidR="00310AB1">
          <w:rPr>
            <w:webHidden/>
          </w:rPr>
          <w:t>28</w:t>
        </w:r>
        <w:r>
          <w:rPr>
            <w:webHidden/>
          </w:rPr>
          <w:fldChar w:fldCharType="end"/>
        </w:r>
      </w:hyperlink>
    </w:p>
    <w:p w14:paraId="7EC61BE9" w14:textId="207ED0EA"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46" w:history="1">
        <w:r w:rsidRPr="00D50BBA">
          <w:rPr>
            <w:rStyle w:val="a3"/>
            <w:noProof/>
          </w:rPr>
          <w:t>Комсомольская правда, 28.07.2025, Экономист назвал причины, почему женщины обогнали мужчин по среднему размеру пенсий</w:t>
        </w:r>
        <w:r>
          <w:rPr>
            <w:noProof/>
            <w:webHidden/>
          </w:rPr>
          <w:tab/>
        </w:r>
        <w:r>
          <w:rPr>
            <w:noProof/>
            <w:webHidden/>
          </w:rPr>
          <w:fldChar w:fldCharType="begin"/>
        </w:r>
        <w:r>
          <w:rPr>
            <w:noProof/>
            <w:webHidden/>
          </w:rPr>
          <w:instrText xml:space="preserve"> PAGEREF _Toc204669246 \h </w:instrText>
        </w:r>
        <w:r>
          <w:rPr>
            <w:noProof/>
            <w:webHidden/>
          </w:rPr>
        </w:r>
        <w:r>
          <w:rPr>
            <w:noProof/>
            <w:webHidden/>
          </w:rPr>
          <w:fldChar w:fldCharType="separate"/>
        </w:r>
        <w:r w:rsidR="00310AB1">
          <w:rPr>
            <w:noProof/>
            <w:webHidden/>
          </w:rPr>
          <w:t>30</w:t>
        </w:r>
        <w:r>
          <w:rPr>
            <w:noProof/>
            <w:webHidden/>
          </w:rPr>
          <w:fldChar w:fldCharType="end"/>
        </w:r>
      </w:hyperlink>
    </w:p>
    <w:p w14:paraId="1129C025" w14:textId="68424D3B" w:rsidR="00AF02CB" w:rsidRDefault="00AF02CB">
      <w:pPr>
        <w:pStyle w:val="31"/>
        <w:rPr>
          <w:rFonts w:asciiTheme="minorHAnsi" w:eastAsiaTheme="minorEastAsia" w:hAnsiTheme="minorHAnsi" w:cstheme="minorBidi"/>
          <w:kern w:val="2"/>
          <w14:ligatures w14:val="standardContextual"/>
        </w:rPr>
      </w:pPr>
      <w:hyperlink w:anchor="_Toc204669247" w:history="1">
        <w:r w:rsidRPr="00D50BBA">
          <w:rPr>
            <w:rStyle w:val="a3"/>
          </w:rPr>
          <w:t>В России произошло неожиданное изменение в вопросе пенсий. Ранее считалось, что из-за более высоких зарплат у мужчин их пенсии также будут выше. Однако, по данным Росстата, в этом году средняя пенсия женщин впервые превысила среднюю пенсию мужчин. Доктор экономических наук, профессор Финансового университета при правительстве РФ Александр Сафонов рассказал KP.RU о причинах такого сдвига.</w:t>
        </w:r>
        <w:r>
          <w:rPr>
            <w:webHidden/>
          </w:rPr>
          <w:tab/>
        </w:r>
        <w:r>
          <w:rPr>
            <w:webHidden/>
          </w:rPr>
          <w:fldChar w:fldCharType="begin"/>
        </w:r>
        <w:r>
          <w:rPr>
            <w:webHidden/>
          </w:rPr>
          <w:instrText xml:space="preserve"> PAGEREF _Toc204669247 \h </w:instrText>
        </w:r>
        <w:r>
          <w:rPr>
            <w:webHidden/>
          </w:rPr>
        </w:r>
        <w:r>
          <w:rPr>
            <w:webHidden/>
          </w:rPr>
          <w:fldChar w:fldCharType="separate"/>
        </w:r>
        <w:r w:rsidR="00310AB1">
          <w:rPr>
            <w:webHidden/>
          </w:rPr>
          <w:t>30</w:t>
        </w:r>
        <w:r>
          <w:rPr>
            <w:webHidden/>
          </w:rPr>
          <w:fldChar w:fldCharType="end"/>
        </w:r>
      </w:hyperlink>
    </w:p>
    <w:p w14:paraId="09BD00B8" w14:textId="6F003040"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48" w:history="1">
        <w:r w:rsidRPr="00D50BBA">
          <w:rPr>
            <w:rStyle w:val="a3"/>
            <w:noProof/>
          </w:rPr>
          <w:t>Комсомольская правда, 29.07.2025, Бабушки при бабках</w:t>
        </w:r>
        <w:r>
          <w:rPr>
            <w:noProof/>
            <w:webHidden/>
          </w:rPr>
          <w:tab/>
        </w:r>
        <w:r>
          <w:rPr>
            <w:noProof/>
            <w:webHidden/>
          </w:rPr>
          <w:fldChar w:fldCharType="begin"/>
        </w:r>
        <w:r>
          <w:rPr>
            <w:noProof/>
            <w:webHidden/>
          </w:rPr>
          <w:instrText xml:space="preserve"> PAGEREF _Toc204669248 \h </w:instrText>
        </w:r>
        <w:r>
          <w:rPr>
            <w:noProof/>
            <w:webHidden/>
          </w:rPr>
        </w:r>
        <w:r>
          <w:rPr>
            <w:noProof/>
            <w:webHidden/>
          </w:rPr>
          <w:fldChar w:fldCharType="separate"/>
        </w:r>
        <w:r w:rsidR="00310AB1">
          <w:rPr>
            <w:noProof/>
            <w:webHidden/>
          </w:rPr>
          <w:t>30</w:t>
        </w:r>
        <w:r>
          <w:rPr>
            <w:noProof/>
            <w:webHidden/>
          </w:rPr>
          <w:fldChar w:fldCharType="end"/>
        </w:r>
      </w:hyperlink>
    </w:p>
    <w:p w14:paraId="32D14BF1" w14:textId="659DD28B" w:rsidR="00AF02CB" w:rsidRDefault="00AF02CB">
      <w:pPr>
        <w:pStyle w:val="31"/>
        <w:rPr>
          <w:rFonts w:asciiTheme="minorHAnsi" w:eastAsiaTheme="minorEastAsia" w:hAnsiTheme="minorHAnsi" w:cstheme="minorBidi"/>
          <w:kern w:val="2"/>
          <w14:ligatures w14:val="standardContextual"/>
        </w:rPr>
      </w:pPr>
      <w:hyperlink w:anchor="_Toc204669249" w:history="1">
        <w:r w:rsidRPr="00D50BBA">
          <w:rPr>
            <w:rStyle w:val="a3"/>
          </w:rPr>
          <w:t>Средние пенсии у женщин в России впервые стали больше, чем у мужчин. Почему?  Мужчина - кормилец. Женщина - хранительница очага. Мужчины зарабатывают, а  жены часто сидят в декрете с детьми. Да и в целом зарплаты у мужчин выше,  чем у женщин. А ведь именно от величины зарплаты напрямую зависит размер  пенсии.</w:t>
        </w:r>
        <w:r>
          <w:rPr>
            <w:webHidden/>
          </w:rPr>
          <w:tab/>
        </w:r>
        <w:r>
          <w:rPr>
            <w:webHidden/>
          </w:rPr>
          <w:fldChar w:fldCharType="begin"/>
        </w:r>
        <w:r>
          <w:rPr>
            <w:webHidden/>
          </w:rPr>
          <w:instrText xml:space="preserve"> PAGEREF _Toc204669249 \h </w:instrText>
        </w:r>
        <w:r>
          <w:rPr>
            <w:webHidden/>
          </w:rPr>
        </w:r>
        <w:r>
          <w:rPr>
            <w:webHidden/>
          </w:rPr>
          <w:fldChar w:fldCharType="separate"/>
        </w:r>
        <w:r w:rsidR="00310AB1">
          <w:rPr>
            <w:webHidden/>
          </w:rPr>
          <w:t>30</w:t>
        </w:r>
        <w:r>
          <w:rPr>
            <w:webHidden/>
          </w:rPr>
          <w:fldChar w:fldCharType="end"/>
        </w:r>
      </w:hyperlink>
    </w:p>
    <w:p w14:paraId="225B1FC3" w14:textId="73FDABCE"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50" w:history="1">
        <w:r w:rsidRPr="00D50BBA">
          <w:rPr>
            <w:rStyle w:val="a3"/>
            <w:noProof/>
          </w:rPr>
          <w:t>ТАСС, 29.07.2025, В Совфеде рассказали, кому прибавят пенсии в августе</w:t>
        </w:r>
        <w:r>
          <w:rPr>
            <w:noProof/>
            <w:webHidden/>
          </w:rPr>
          <w:tab/>
        </w:r>
        <w:r>
          <w:rPr>
            <w:noProof/>
            <w:webHidden/>
          </w:rPr>
          <w:fldChar w:fldCharType="begin"/>
        </w:r>
        <w:r>
          <w:rPr>
            <w:noProof/>
            <w:webHidden/>
          </w:rPr>
          <w:instrText xml:space="preserve"> PAGEREF _Toc204669250 \h </w:instrText>
        </w:r>
        <w:r>
          <w:rPr>
            <w:noProof/>
            <w:webHidden/>
          </w:rPr>
        </w:r>
        <w:r>
          <w:rPr>
            <w:noProof/>
            <w:webHidden/>
          </w:rPr>
          <w:fldChar w:fldCharType="separate"/>
        </w:r>
        <w:r w:rsidR="00310AB1">
          <w:rPr>
            <w:noProof/>
            <w:webHidden/>
          </w:rPr>
          <w:t>31</w:t>
        </w:r>
        <w:r>
          <w:rPr>
            <w:noProof/>
            <w:webHidden/>
          </w:rPr>
          <w:fldChar w:fldCharType="end"/>
        </w:r>
      </w:hyperlink>
    </w:p>
    <w:p w14:paraId="1CDE530F" w14:textId="68973901" w:rsidR="00AF02CB" w:rsidRDefault="00AF02CB">
      <w:pPr>
        <w:pStyle w:val="31"/>
        <w:rPr>
          <w:rFonts w:asciiTheme="minorHAnsi" w:eastAsiaTheme="minorEastAsia" w:hAnsiTheme="minorHAnsi" w:cstheme="minorBidi"/>
          <w:kern w:val="2"/>
          <w14:ligatures w14:val="standardContextual"/>
        </w:rPr>
      </w:pPr>
      <w:hyperlink w:anchor="_Toc204669251" w:history="1">
        <w:r w:rsidRPr="00D50BBA">
          <w:rPr>
            <w:rStyle w:val="a3"/>
          </w:rPr>
          <w:t>Пенсии работающим пенсионерам будут повышены с 1 августа 2025 года. Об этом сообщила ТАСС член комитета Совфеда по социальной политике Наталья Косихина.</w:t>
        </w:r>
        <w:r>
          <w:rPr>
            <w:webHidden/>
          </w:rPr>
          <w:tab/>
        </w:r>
        <w:r>
          <w:rPr>
            <w:webHidden/>
          </w:rPr>
          <w:fldChar w:fldCharType="begin"/>
        </w:r>
        <w:r>
          <w:rPr>
            <w:webHidden/>
          </w:rPr>
          <w:instrText xml:space="preserve"> PAGEREF _Toc204669251 \h </w:instrText>
        </w:r>
        <w:r>
          <w:rPr>
            <w:webHidden/>
          </w:rPr>
        </w:r>
        <w:r>
          <w:rPr>
            <w:webHidden/>
          </w:rPr>
          <w:fldChar w:fldCharType="separate"/>
        </w:r>
        <w:r w:rsidR="00310AB1">
          <w:rPr>
            <w:webHidden/>
          </w:rPr>
          <w:t>31</w:t>
        </w:r>
        <w:r>
          <w:rPr>
            <w:webHidden/>
          </w:rPr>
          <w:fldChar w:fldCharType="end"/>
        </w:r>
      </w:hyperlink>
    </w:p>
    <w:p w14:paraId="18252A69" w14:textId="2830F6F8"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52" w:history="1">
        <w:r w:rsidRPr="00D50BBA">
          <w:rPr>
            <w:rStyle w:val="a3"/>
            <w:noProof/>
          </w:rPr>
          <w:t>RT, 28.07.2025, В Госдуме назвали группы россиян, которых ждёт повышение пенсий в августе</w:t>
        </w:r>
        <w:r>
          <w:rPr>
            <w:noProof/>
            <w:webHidden/>
          </w:rPr>
          <w:tab/>
        </w:r>
        <w:r>
          <w:rPr>
            <w:noProof/>
            <w:webHidden/>
          </w:rPr>
          <w:fldChar w:fldCharType="begin"/>
        </w:r>
        <w:r>
          <w:rPr>
            <w:noProof/>
            <w:webHidden/>
          </w:rPr>
          <w:instrText xml:space="preserve"> PAGEREF _Toc204669252 \h </w:instrText>
        </w:r>
        <w:r>
          <w:rPr>
            <w:noProof/>
            <w:webHidden/>
          </w:rPr>
        </w:r>
        <w:r>
          <w:rPr>
            <w:noProof/>
            <w:webHidden/>
          </w:rPr>
          <w:fldChar w:fldCharType="separate"/>
        </w:r>
        <w:r w:rsidR="00310AB1">
          <w:rPr>
            <w:noProof/>
            <w:webHidden/>
          </w:rPr>
          <w:t>32</w:t>
        </w:r>
        <w:r>
          <w:rPr>
            <w:noProof/>
            <w:webHidden/>
          </w:rPr>
          <w:fldChar w:fldCharType="end"/>
        </w:r>
      </w:hyperlink>
    </w:p>
    <w:p w14:paraId="64D8CE51" w14:textId="240B5FF5" w:rsidR="00AF02CB" w:rsidRDefault="00AF02CB">
      <w:pPr>
        <w:pStyle w:val="31"/>
        <w:rPr>
          <w:rFonts w:asciiTheme="minorHAnsi" w:eastAsiaTheme="minorEastAsia" w:hAnsiTheme="minorHAnsi" w:cstheme="minorBidi"/>
          <w:kern w:val="2"/>
          <w14:ligatures w14:val="standardContextual"/>
        </w:rPr>
      </w:pPr>
      <w:hyperlink w:anchor="_Toc204669253" w:history="1">
        <w:r w:rsidRPr="00D50BBA">
          <w:rPr>
            <w:rStyle w:val="a3"/>
          </w:rPr>
          <w:t>С 1 августа Социальный фонд России проведёт беззаявительный перерасчёт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 Об этом RT сказал депутат Госдумы, член комитета Госдумы по малому и среднему предпринимательству Алексей Говырин (фракция «Единая Россия»).</w:t>
        </w:r>
        <w:r>
          <w:rPr>
            <w:webHidden/>
          </w:rPr>
          <w:tab/>
        </w:r>
        <w:r>
          <w:rPr>
            <w:webHidden/>
          </w:rPr>
          <w:fldChar w:fldCharType="begin"/>
        </w:r>
        <w:r>
          <w:rPr>
            <w:webHidden/>
          </w:rPr>
          <w:instrText xml:space="preserve"> PAGEREF _Toc204669253 \h </w:instrText>
        </w:r>
        <w:r>
          <w:rPr>
            <w:webHidden/>
          </w:rPr>
        </w:r>
        <w:r>
          <w:rPr>
            <w:webHidden/>
          </w:rPr>
          <w:fldChar w:fldCharType="separate"/>
        </w:r>
        <w:r w:rsidR="00310AB1">
          <w:rPr>
            <w:webHidden/>
          </w:rPr>
          <w:t>32</w:t>
        </w:r>
        <w:r>
          <w:rPr>
            <w:webHidden/>
          </w:rPr>
          <w:fldChar w:fldCharType="end"/>
        </w:r>
      </w:hyperlink>
    </w:p>
    <w:p w14:paraId="6C6FE0E6" w14:textId="6A5A1A3E"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54" w:history="1">
        <w:r w:rsidRPr="00D50BBA">
          <w:rPr>
            <w:rStyle w:val="a3"/>
            <w:noProof/>
          </w:rPr>
          <w:t>ФедералПресс, 28.07.2025, В Госдуме рассказали, кто сможет выйти на пенсию раньше</w:t>
        </w:r>
        <w:r>
          <w:rPr>
            <w:noProof/>
            <w:webHidden/>
          </w:rPr>
          <w:tab/>
        </w:r>
        <w:r>
          <w:rPr>
            <w:noProof/>
            <w:webHidden/>
          </w:rPr>
          <w:fldChar w:fldCharType="begin"/>
        </w:r>
        <w:r>
          <w:rPr>
            <w:noProof/>
            <w:webHidden/>
          </w:rPr>
          <w:instrText xml:space="preserve"> PAGEREF _Toc204669254 \h </w:instrText>
        </w:r>
        <w:r>
          <w:rPr>
            <w:noProof/>
            <w:webHidden/>
          </w:rPr>
        </w:r>
        <w:r>
          <w:rPr>
            <w:noProof/>
            <w:webHidden/>
          </w:rPr>
          <w:fldChar w:fldCharType="separate"/>
        </w:r>
        <w:r w:rsidR="00310AB1">
          <w:rPr>
            <w:noProof/>
            <w:webHidden/>
          </w:rPr>
          <w:t>33</w:t>
        </w:r>
        <w:r>
          <w:rPr>
            <w:noProof/>
            <w:webHidden/>
          </w:rPr>
          <w:fldChar w:fldCharType="end"/>
        </w:r>
      </w:hyperlink>
    </w:p>
    <w:p w14:paraId="1B13D1D7" w14:textId="2AAFD9F4" w:rsidR="00AF02CB" w:rsidRDefault="00AF02CB">
      <w:pPr>
        <w:pStyle w:val="31"/>
        <w:rPr>
          <w:rFonts w:asciiTheme="minorHAnsi" w:eastAsiaTheme="minorEastAsia" w:hAnsiTheme="minorHAnsi" w:cstheme="minorBidi"/>
          <w:kern w:val="2"/>
          <w14:ligatures w14:val="standardContextual"/>
        </w:rPr>
      </w:pPr>
      <w:hyperlink w:anchor="_Toc204669255" w:history="1">
        <w:r w:rsidRPr="00D50BBA">
          <w:rPr>
            <w:rStyle w:val="a3"/>
          </w:rPr>
          <w:t>Некоторые категории граждан в России могут выйти на пенсию раньше общеустановленного срока. Об этом напомнила член комитета Госдумы по труду Екатерина Стенякина, перечислив группы, на которые распространяются льготы. «На особо тяжелых и вредных производствах (подземные горные работы, угольная промышленность, металлургия, нефтепереработка, полиграфия) женщины могут прекратить работу в 45 лет при наличии 15 лет стажа, а мужчины - в 50 лет и с 20 годам стажа», - сказала она</w:t>
        </w:r>
        <w:r>
          <w:rPr>
            <w:webHidden/>
          </w:rPr>
          <w:tab/>
        </w:r>
        <w:r>
          <w:rPr>
            <w:webHidden/>
          </w:rPr>
          <w:fldChar w:fldCharType="begin"/>
        </w:r>
        <w:r>
          <w:rPr>
            <w:webHidden/>
          </w:rPr>
          <w:instrText xml:space="preserve"> PAGEREF _Toc204669255 \h </w:instrText>
        </w:r>
        <w:r>
          <w:rPr>
            <w:webHidden/>
          </w:rPr>
        </w:r>
        <w:r>
          <w:rPr>
            <w:webHidden/>
          </w:rPr>
          <w:fldChar w:fldCharType="separate"/>
        </w:r>
        <w:r w:rsidR="00310AB1">
          <w:rPr>
            <w:webHidden/>
          </w:rPr>
          <w:t>33</w:t>
        </w:r>
        <w:r>
          <w:rPr>
            <w:webHidden/>
          </w:rPr>
          <w:fldChar w:fldCharType="end"/>
        </w:r>
      </w:hyperlink>
    </w:p>
    <w:p w14:paraId="6265E95D" w14:textId="0F23AE39"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56" w:history="1">
        <w:r w:rsidRPr="00D50BBA">
          <w:rPr>
            <w:rStyle w:val="a3"/>
            <w:noProof/>
          </w:rPr>
          <w:t>URA.RU, 28.07.2025, Кто может выйти на пенсию досрочно в 2025 году</w:t>
        </w:r>
        <w:r>
          <w:rPr>
            <w:noProof/>
            <w:webHidden/>
          </w:rPr>
          <w:tab/>
        </w:r>
        <w:r>
          <w:rPr>
            <w:noProof/>
            <w:webHidden/>
          </w:rPr>
          <w:fldChar w:fldCharType="begin"/>
        </w:r>
        <w:r>
          <w:rPr>
            <w:noProof/>
            <w:webHidden/>
          </w:rPr>
          <w:instrText xml:space="preserve"> PAGEREF _Toc204669256 \h </w:instrText>
        </w:r>
        <w:r>
          <w:rPr>
            <w:noProof/>
            <w:webHidden/>
          </w:rPr>
        </w:r>
        <w:r>
          <w:rPr>
            <w:noProof/>
            <w:webHidden/>
          </w:rPr>
          <w:fldChar w:fldCharType="separate"/>
        </w:r>
        <w:r w:rsidR="00310AB1">
          <w:rPr>
            <w:noProof/>
            <w:webHidden/>
          </w:rPr>
          <w:t>34</w:t>
        </w:r>
        <w:r>
          <w:rPr>
            <w:noProof/>
            <w:webHidden/>
          </w:rPr>
          <w:fldChar w:fldCharType="end"/>
        </w:r>
      </w:hyperlink>
    </w:p>
    <w:p w14:paraId="7AB680D4" w14:textId="258A3FF9" w:rsidR="00AF02CB" w:rsidRDefault="00AF02CB">
      <w:pPr>
        <w:pStyle w:val="31"/>
        <w:rPr>
          <w:rFonts w:asciiTheme="minorHAnsi" w:eastAsiaTheme="minorEastAsia" w:hAnsiTheme="minorHAnsi" w:cstheme="minorBidi"/>
          <w:kern w:val="2"/>
          <w14:ligatures w14:val="standardContextual"/>
        </w:rPr>
      </w:pPr>
      <w:hyperlink w:anchor="_Toc204669257" w:history="1">
        <w:r w:rsidRPr="00D50BBA">
          <w:rPr>
            <w:rStyle w:val="a3"/>
          </w:rPr>
          <w:t>В 2025 году право на досрочную пенсию получают работники тяжелых и особо тяжелых производств, жители Крайнего Севера, многодетные матери, а также для медработники, педагоги и артисты театров. Об этом сообщила член комитета Госдумы по труду Екатерина Стенякина.</w:t>
        </w:r>
        <w:r>
          <w:rPr>
            <w:webHidden/>
          </w:rPr>
          <w:tab/>
        </w:r>
        <w:r>
          <w:rPr>
            <w:webHidden/>
          </w:rPr>
          <w:fldChar w:fldCharType="begin"/>
        </w:r>
        <w:r>
          <w:rPr>
            <w:webHidden/>
          </w:rPr>
          <w:instrText xml:space="preserve"> PAGEREF _Toc204669257 \h </w:instrText>
        </w:r>
        <w:r>
          <w:rPr>
            <w:webHidden/>
          </w:rPr>
        </w:r>
        <w:r>
          <w:rPr>
            <w:webHidden/>
          </w:rPr>
          <w:fldChar w:fldCharType="separate"/>
        </w:r>
        <w:r w:rsidR="00310AB1">
          <w:rPr>
            <w:webHidden/>
          </w:rPr>
          <w:t>34</w:t>
        </w:r>
        <w:r>
          <w:rPr>
            <w:webHidden/>
          </w:rPr>
          <w:fldChar w:fldCharType="end"/>
        </w:r>
      </w:hyperlink>
    </w:p>
    <w:p w14:paraId="4679425F" w14:textId="75D619BB"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58" w:history="1">
        <w:r w:rsidRPr="00D50BBA">
          <w:rPr>
            <w:rStyle w:val="a3"/>
            <w:noProof/>
          </w:rPr>
          <w:t>Газета.Ru, 29.07.2025, В Совфеде поддержали идею ввести автоматические пенсионные отчисления для самозанятых</w:t>
        </w:r>
        <w:r>
          <w:rPr>
            <w:noProof/>
            <w:webHidden/>
          </w:rPr>
          <w:tab/>
        </w:r>
        <w:r>
          <w:rPr>
            <w:noProof/>
            <w:webHidden/>
          </w:rPr>
          <w:fldChar w:fldCharType="begin"/>
        </w:r>
        <w:r>
          <w:rPr>
            <w:noProof/>
            <w:webHidden/>
          </w:rPr>
          <w:instrText xml:space="preserve"> PAGEREF _Toc204669258 \h </w:instrText>
        </w:r>
        <w:r>
          <w:rPr>
            <w:noProof/>
            <w:webHidden/>
          </w:rPr>
        </w:r>
        <w:r>
          <w:rPr>
            <w:noProof/>
            <w:webHidden/>
          </w:rPr>
          <w:fldChar w:fldCharType="separate"/>
        </w:r>
        <w:r w:rsidR="00310AB1">
          <w:rPr>
            <w:noProof/>
            <w:webHidden/>
          </w:rPr>
          <w:t>35</w:t>
        </w:r>
        <w:r>
          <w:rPr>
            <w:noProof/>
            <w:webHidden/>
          </w:rPr>
          <w:fldChar w:fldCharType="end"/>
        </w:r>
      </w:hyperlink>
    </w:p>
    <w:p w14:paraId="34F40C02" w14:textId="4CE49A08" w:rsidR="00AF02CB" w:rsidRDefault="00AF02CB">
      <w:pPr>
        <w:pStyle w:val="31"/>
        <w:rPr>
          <w:rFonts w:asciiTheme="minorHAnsi" w:eastAsiaTheme="minorEastAsia" w:hAnsiTheme="minorHAnsi" w:cstheme="minorBidi"/>
          <w:kern w:val="2"/>
          <w14:ligatures w14:val="standardContextual"/>
        </w:rPr>
      </w:pPr>
      <w:hyperlink w:anchor="_Toc204669259" w:history="1">
        <w:r w:rsidRPr="00D50BBA">
          <w:rPr>
            <w:rStyle w:val="a3"/>
          </w:rPr>
          <w:t>Из налогов, которые платят самозанятые, 2% автоматически должны направляться в качестве взносов на пенсию, заявила «Газете.Ru» Ольга Епифанова. Таким образом, она поддержала соответствующее предложение депутата Мособлдумы Анатолия Никитина.</w:t>
        </w:r>
        <w:r>
          <w:rPr>
            <w:webHidden/>
          </w:rPr>
          <w:tab/>
        </w:r>
        <w:r>
          <w:rPr>
            <w:webHidden/>
          </w:rPr>
          <w:fldChar w:fldCharType="begin"/>
        </w:r>
        <w:r>
          <w:rPr>
            <w:webHidden/>
          </w:rPr>
          <w:instrText xml:space="preserve"> PAGEREF _Toc204669259 \h </w:instrText>
        </w:r>
        <w:r>
          <w:rPr>
            <w:webHidden/>
          </w:rPr>
        </w:r>
        <w:r>
          <w:rPr>
            <w:webHidden/>
          </w:rPr>
          <w:fldChar w:fldCharType="separate"/>
        </w:r>
        <w:r w:rsidR="00310AB1">
          <w:rPr>
            <w:webHidden/>
          </w:rPr>
          <w:t>35</w:t>
        </w:r>
        <w:r>
          <w:rPr>
            <w:webHidden/>
          </w:rPr>
          <w:fldChar w:fldCharType="end"/>
        </w:r>
      </w:hyperlink>
    </w:p>
    <w:p w14:paraId="117D65DF" w14:textId="0E43ADB2"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60" w:history="1">
        <w:r w:rsidRPr="00D50BBA">
          <w:rPr>
            <w:rStyle w:val="a3"/>
            <w:noProof/>
          </w:rPr>
          <w:t>Газета.ру, 28.07.2025, Россиянам объяснили, как не потерять пенсию при переезде в другой регион</w:t>
        </w:r>
        <w:r>
          <w:rPr>
            <w:noProof/>
            <w:webHidden/>
          </w:rPr>
          <w:tab/>
        </w:r>
        <w:r>
          <w:rPr>
            <w:noProof/>
            <w:webHidden/>
          </w:rPr>
          <w:fldChar w:fldCharType="begin"/>
        </w:r>
        <w:r>
          <w:rPr>
            <w:noProof/>
            <w:webHidden/>
          </w:rPr>
          <w:instrText xml:space="preserve"> PAGEREF _Toc204669260 \h </w:instrText>
        </w:r>
        <w:r>
          <w:rPr>
            <w:noProof/>
            <w:webHidden/>
          </w:rPr>
        </w:r>
        <w:r>
          <w:rPr>
            <w:noProof/>
            <w:webHidden/>
          </w:rPr>
          <w:fldChar w:fldCharType="separate"/>
        </w:r>
        <w:r w:rsidR="00310AB1">
          <w:rPr>
            <w:noProof/>
            <w:webHidden/>
          </w:rPr>
          <w:t>36</w:t>
        </w:r>
        <w:r>
          <w:rPr>
            <w:noProof/>
            <w:webHidden/>
          </w:rPr>
          <w:fldChar w:fldCharType="end"/>
        </w:r>
      </w:hyperlink>
    </w:p>
    <w:p w14:paraId="12B9D7E2" w14:textId="0C4579B8" w:rsidR="00AF02CB" w:rsidRDefault="00AF02CB">
      <w:pPr>
        <w:pStyle w:val="31"/>
        <w:rPr>
          <w:rFonts w:asciiTheme="minorHAnsi" w:eastAsiaTheme="minorEastAsia" w:hAnsiTheme="minorHAnsi" w:cstheme="minorBidi"/>
          <w:kern w:val="2"/>
          <w14:ligatures w14:val="standardContextual"/>
        </w:rPr>
      </w:pPr>
      <w:hyperlink w:anchor="_Toc204669261" w:history="1">
        <w:r w:rsidRPr="00D50BBA">
          <w:rPr>
            <w:rStyle w:val="a3"/>
          </w:rPr>
          <w:t>Россиянам при переезде в другой регион важно следовать установленной процедуре передачи данных между территориальными подразделениями Социального фонда. Это важно для того, чтобы они сохранили установленный размер пенсии и оперативно восстановили выплаты по новому адресу, объяснил RT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_Toc204669261 \h </w:instrText>
        </w:r>
        <w:r>
          <w:rPr>
            <w:webHidden/>
          </w:rPr>
        </w:r>
        <w:r>
          <w:rPr>
            <w:webHidden/>
          </w:rPr>
          <w:fldChar w:fldCharType="separate"/>
        </w:r>
        <w:r w:rsidR="00310AB1">
          <w:rPr>
            <w:webHidden/>
          </w:rPr>
          <w:t>36</w:t>
        </w:r>
        <w:r>
          <w:rPr>
            <w:webHidden/>
          </w:rPr>
          <w:fldChar w:fldCharType="end"/>
        </w:r>
      </w:hyperlink>
    </w:p>
    <w:p w14:paraId="7E9BB198" w14:textId="2A63A368"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62" w:history="1">
        <w:r w:rsidRPr="00D50BBA">
          <w:rPr>
            <w:rStyle w:val="a3"/>
            <w:noProof/>
          </w:rPr>
          <w:t>Газета.ру, 28.07.2025, Россиянам рассказали, как увеличить пенсию на 70%</w:t>
        </w:r>
        <w:r>
          <w:rPr>
            <w:noProof/>
            <w:webHidden/>
          </w:rPr>
          <w:tab/>
        </w:r>
        <w:r>
          <w:rPr>
            <w:noProof/>
            <w:webHidden/>
          </w:rPr>
          <w:fldChar w:fldCharType="begin"/>
        </w:r>
        <w:r>
          <w:rPr>
            <w:noProof/>
            <w:webHidden/>
          </w:rPr>
          <w:instrText xml:space="preserve"> PAGEREF _Toc204669262 \h </w:instrText>
        </w:r>
        <w:r>
          <w:rPr>
            <w:noProof/>
            <w:webHidden/>
          </w:rPr>
        </w:r>
        <w:r>
          <w:rPr>
            <w:noProof/>
            <w:webHidden/>
          </w:rPr>
          <w:fldChar w:fldCharType="separate"/>
        </w:r>
        <w:r w:rsidR="00310AB1">
          <w:rPr>
            <w:noProof/>
            <w:webHidden/>
          </w:rPr>
          <w:t>37</w:t>
        </w:r>
        <w:r>
          <w:rPr>
            <w:noProof/>
            <w:webHidden/>
          </w:rPr>
          <w:fldChar w:fldCharType="end"/>
        </w:r>
      </w:hyperlink>
    </w:p>
    <w:p w14:paraId="35F912C6" w14:textId="1EEA1171" w:rsidR="00AF02CB" w:rsidRDefault="00AF02CB">
      <w:pPr>
        <w:pStyle w:val="31"/>
        <w:rPr>
          <w:rFonts w:asciiTheme="minorHAnsi" w:eastAsiaTheme="minorEastAsia" w:hAnsiTheme="minorHAnsi" w:cstheme="minorBidi"/>
          <w:kern w:val="2"/>
          <w14:ligatures w14:val="standardContextual"/>
        </w:rPr>
      </w:pPr>
      <w:hyperlink w:anchor="_Toc204669263" w:history="1">
        <w:r w:rsidRPr="00D50BBA">
          <w:rPr>
            <w:rStyle w:val="a3"/>
          </w:rPr>
          <w:t>Увеличение размера пенсии на 70% возможно, если обратиться за ее назначением на семь-восемь лет позже возникновения соответствующего права, 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_Toc204669263 \h </w:instrText>
        </w:r>
        <w:r>
          <w:rPr>
            <w:webHidden/>
          </w:rPr>
        </w:r>
        <w:r>
          <w:rPr>
            <w:webHidden/>
          </w:rPr>
          <w:fldChar w:fldCharType="separate"/>
        </w:r>
        <w:r w:rsidR="00310AB1">
          <w:rPr>
            <w:webHidden/>
          </w:rPr>
          <w:t>37</w:t>
        </w:r>
        <w:r>
          <w:rPr>
            <w:webHidden/>
          </w:rPr>
          <w:fldChar w:fldCharType="end"/>
        </w:r>
      </w:hyperlink>
    </w:p>
    <w:p w14:paraId="2F5207D4" w14:textId="1DC105AB"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64" w:history="1">
        <w:r w:rsidRPr="00D50BBA">
          <w:rPr>
            <w:rStyle w:val="a3"/>
            <w:noProof/>
          </w:rPr>
          <w:t>Выберу.ру, 28.07.2025, Кто выйдет на пенсию в 2026 году</w:t>
        </w:r>
        <w:r>
          <w:rPr>
            <w:noProof/>
            <w:webHidden/>
          </w:rPr>
          <w:tab/>
        </w:r>
        <w:r>
          <w:rPr>
            <w:noProof/>
            <w:webHidden/>
          </w:rPr>
          <w:fldChar w:fldCharType="begin"/>
        </w:r>
        <w:r>
          <w:rPr>
            <w:noProof/>
            <w:webHidden/>
          </w:rPr>
          <w:instrText xml:space="preserve"> PAGEREF _Toc204669264 \h </w:instrText>
        </w:r>
        <w:r>
          <w:rPr>
            <w:noProof/>
            <w:webHidden/>
          </w:rPr>
        </w:r>
        <w:r>
          <w:rPr>
            <w:noProof/>
            <w:webHidden/>
          </w:rPr>
          <w:fldChar w:fldCharType="separate"/>
        </w:r>
        <w:r w:rsidR="00310AB1">
          <w:rPr>
            <w:noProof/>
            <w:webHidden/>
          </w:rPr>
          <w:t>38</w:t>
        </w:r>
        <w:r>
          <w:rPr>
            <w:noProof/>
            <w:webHidden/>
          </w:rPr>
          <w:fldChar w:fldCharType="end"/>
        </w:r>
      </w:hyperlink>
    </w:p>
    <w:p w14:paraId="790317F2" w14:textId="403857E9" w:rsidR="00AF02CB" w:rsidRDefault="00AF02CB">
      <w:pPr>
        <w:pStyle w:val="31"/>
        <w:rPr>
          <w:rFonts w:asciiTheme="minorHAnsi" w:eastAsiaTheme="minorEastAsia" w:hAnsiTheme="minorHAnsi" w:cstheme="minorBidi"/>
          <w:kern w:val="2"/>
          <w14:ligatures w14:val="standardContextual"/>
        </w:rPr>
      </w:pPr>
      <w:hyperlink w:anchor="_Toc204669265" w:history="1">
        <w:r w:rsidRPr="00D50BBA">
          <w:rPr>
            <w:rStyle w:val="a3"/>
          </w:rPr>
          <w:t>В 2026 году произойдёт предпоследнее повышение пенсионного возраста в России по принятому несколько лет назад закону. На заслуженный отдых отправятся 59-летние женщины и 64-летние мужчины. Однако возраст не единственное условие, которое нужно соблюсти. Также для назначения страховой пенсии необходим минимальный стаж и минимальное количество пенсионных баллов. Если требования не выполнить, придётся ждать дополнительные пять лет, чтобы получать социальную пенсию. Повышение пенсионного возраста - не единственное изменение, которое произойдёт в 2026 году. Также поменяются правила назначения и индексации страховых пенсий.</w:t>
        </w:r>
        <w:r>
          <w:rPr>
            <w:webHidden/>
          </w:rPr>
          <w:tab/>
        </w:r>
        <w:r>
          <w:rPr>
            <w:webHidden/>
          </w:rPr>
          <w:fldChar w:fldCharType="begin"/>
        </w:r>
        <w:r>
          <w:rPr>
            <w:webHidden/>
          </w:rPr>
          <w:instrText xml:space="preserve"> PAGEREF _Toc204669265 \h </w:instrText>
        </w:r>
        <w:r>
          <w:rPr>
            <w:webHidden/>
          </w:rPr>
        </w:r>
        <w:r>
          <w:rPr>
            <w:webHidden/>
          </w:rPr>
          <w:fldChar w:fldCharType="separate"/>
        </w:r>
        <w:r w:rsidR="00310AB1">
          <w:rPr>
            <w:webHidden/>
          </w:rPr>
          <w:t>38</w:t>
        </w:r>
        <w:r>
          <w:rPr>
            <w:webHidden/>
          </w:rPr>
          <w:fldChar w:fldCharType="end"/>
        </w:r>
      </w:hyperlink>
    </w:p>
    <w:p w14:paraId="06BA8725" w14:textId="7F343349"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66" w:history="1">
        <w:r w:rsidRPr="00D50BBA">
          <w:rPr>
            <w:rStyle w:val="a3"/>
            <w:noProof/>
          </w:rPr>
          <w:t>Конкурент, 28.07.2025, Пенсионеры обомлеют от прибавки к пенсии в августе</w:t>
        </w:r>
        <w:r>
          <w:rPr>
            <w:noProof/>
            <w:webHidden/>
          </w:rPr>
          <w:tab/>
        </w:r>
        <w:r>
          <w:rPr>
            <w:noProof/>
            <w:webHidden/>
          </w:rPr>
          <w:fldChar w:fldCharType="begin"/>
        </w:r>
        <w:r>
          <w:rPr>
            <w:noProof/>
            <w:webHidden/>
          </w:rPr>
          <w:instrText xml:space="preserve"> PAGEREF _Toc204669266 \h </w:instrText>
        </w:r>
        <w:r>
          <w:rPr>
            <w:noProof/>
            <w:webHidden/>
          </w:rPr>
        </w:r>
        <w:r>
          <w:rPr>
            <w:noProof/>
            <w:webHidden/>
          </w:rPr>
          <w:fldChar w:fldCharType="separate"/>
        </w:r>
        <w:r w:rsidR="00310AB1">
          <w:rPr>
            <w:noProof/>
            <w:webHidden/>
          </w:rPr>
          <w:t>40</w:t>
        </w:r>
        <w:r>
          <w:rPr>
            <w:noProof/>
            <w:webHidden/>
          </w:rPr>
          <w:fldChar w:fldCharType="end"/>
        </w:r>
      </w:hyperlink>
    </w:p>
    <w:p w14:paraId="3CDF3D08" w14:textId="76C1CA17" w:rsidR="00AF02CB" w:rsidRDefault="00AF02CB">
      <w:pPr>
        <w:pStyle w:val="31"/>
        <w:rPr>
          <w:rFonts w:asciiTheme="minorHAnsi" w:eastAsiaTheme="minorEastAsia" w:hAnsiTheme="minorHAnsi" w:cstheme="minorBidi"/>
          <w:kern w:val="2"/>
          <w14:ligatures w14:val="standardContextual"/>
        </w:rPr>
      </w:pPr>
      <w:hyperlink w:anchor="_Toc204669267" w:history="1">
        <w:r w:rsidRPr="00D50BBA">
          <w:rPr>
            <w:rStyle w:val="a3"/>
          </w:rPr>
          <w:t>Уже в следующем месяце некоторые пожилые россияне начнут получать новые суммы. Информация об этом была опубликована на официальном портале Социального фонда России.</w:t>
        </w:r>
        <w:r>
          <w:rPr>
            <w:webHidden/>
          </w:rPr>
          <w:tab/>
        </w:r>
        <w:r>
          <w:rPr>
            <w:webHidden/>
          </w:rPr>
          <w:fldChar w:fldCharType="begin"/>
        </w:r>
        <w:r>
          <w:rPr>
            <w:webHidden/>
          </w:rPr>
          <w:instrText xml:space="preserve"> PAGEREF _Toc204669267 \h </w:instrText>
        </w:r>
        <w:r>
          <w:rPr>
            <w:webHidden/>
          </w:rPr>
        </w:r>
        <w:r>
          <w:rPr>
            <w:webHidden/>
          </w:rPr>
          <w:fldChar w:fldCharType="separate"/>
        </w:r>
        <w:r w:rsidR="00310AB1">
          <w:rPr>
            <w:webHidden/>
          </w:rPr>
          <w:t>40</w:t>
        </w:r>
        <w:r>
          <w:rPr>
            <w:webHidden/>
          </w:rPr>
          <w:fldChar w:fldCharType="end"/>
        </w:r>
      </w:hyperlink>
    </w:p>
    <w:p w14:paraId="5B352449" w14:textId="650F7DC3"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68" w:history="1">
        <w:r w:rsidRPr="00D50BBA">
          <w:rPr>
            <w:rStyle w:val="a3"/>
            <w:noProof/>
          </w:rPr>
          <w:t>Конкурент, 28.07.2025, Пенсии – в цифровые рубли: в Госдуме сделали важное заявление</w:t>
        </w:r>
        <w:r>
          <w:rPr>
            <w:noProof/>
            <w:webHidden/>
          </w:rPr>
          <w:tab/>
        </w:r>
        <w:r>
          <w:rPr>
            <w:noProof/>
            <w:webHidden/>
          </w:rPr>
          <w:fldChar w:fldCharType="begin"/>
        </w:r>
        <w:r>
          <w:rPr>
            <w:noProof/>
            <w:webHidden/>
          </w:rPr>
          <w:instrText xml:space="preserve"> PAGEREF _Toc204669268 \h </w:instrText>
        </w:r>
        <w:r>
          <w:rPr>
            <w:noProof/>
            <w:webHidden/>
          </w:rPr>
        </w:r>
        <w:r>
          <w:rPr>
            <w:noProof/>
            <w:webHidden/>
          </w:rPr>
          <w:fldChar w:fldCharType="separate"/>
        </w:r>
        <w:r w:rsidR="00310AB1">
          <w:rPr>
            <w:noProof/>
            <w:webHidden/>
          </w:rPr>
          <w:t>40</w:t>
        </w:r>
        <w:r>
          <w:rPr>
            <w:noProof/>
            <w:webHidden/>
          </w:rPr>
          <w:fldChar w:fldCharType="end"/>
        </w:r>
      </w:hyperlink>
    </w:p>
    <w:p w14:paraId="20BDF032" w14:textId="48F9F56B" w:rsidR="00AF02CB" w:rsidRDefault="00AF02CB">
      <w:pPr>
        <w:pStyle w:val="31"/>
        <w:rPr>
          <w:rFonts w:asciiTheme="minorHAnsi" w:eastAsiaTheme="minorEastAsia" w:hAnsiTheme="minorHAnsi" w:cstheme="minorBidi"/>
          <w:kern w:val="2"/>
          <w14:ligatures w14:val="standardContextual"/>
        </w:rPr>
      </w:pPr>
      <w:hyperlink w:anchor="_Toc204669269" w:history="1">
        <w:r w:rsidRPr="00D50BBA">
          <w:rPr>
            <w:rStyle w:val="a3"/>
          </w:rPr>
          <w:t>Россияне смогут получать свои пенсии в цифровых рублях уже в обозримом будущем. Об этом заявил глава комитета Государственной думы по финансовому рынку Анатолий Аксаков. Его слова приводит «Парламентская газета».</w:t>
        </w:r>
        <w:r>
          <w:rPr>
            <w:webHidden/>
          </w:rPr>
          <w:tab/>
        </w:r>
        <w:r>
          <w:rPr>
            <w:webHidden/>
          </w:rPr>
          <w:fldChar w:fldCharType="begin"/>
        </w:r>
        <w:r>
          <w:rPr>
            <w:webHidden/>
          </w:rPr>
          <w:instrText xml:space="preserve"> PAGEREF _Toc204669269 \h </w:instrText>
        </w:r>
        <w:r>
          <w:rPr>
            <w:webHidden/>
          </w:rPr>
        </w:r>
        <w:r>
          <w:rPr>
            <w:webHidden/>
          </w:rPr>
          <w:fldChar w:fldCharType="separate"/>
        </w:r>
        <w:r w:rsidR="00310AB1">
          <w:rPr>
            <w:webHidden/>
          </w:rPr>
          <w:t>40</w:t>
        </w:r>
        <w:r>
          <w:rPr>
            <w:webHidden/>
          </w:rPr>
          <w:fldChar w:fldCharType="end"/>
        </w:r>
      </w:hyperlink>
    </w:p>
    <w:p w14:paraId="31B46251" w14:textId="5FECE7EF"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70" w:history="1">
        <w:r w:rsidRPr="00D50BBA">
          <w:rPr>
            <w:rStyle w:val="a3"/>
            <w:noProof/>
          </w:rPr>
          <w:t>PRIMPRESS, 28.07.2025, И работающим, и неработающим. Пенсионеров призвали оформить новую льготу до 1 августа</w:t>
        </w:r>
        <w:r>
          <w:rPr>
            <w:noProof/>
            <w:webHidden/>
          </w:rPr>
          <w:tab/>
        </w:r>
        <w:r>
          <w:rPr>
            <w:noProof/>
            <w:webHidden/>
          </w:rPr>
          <w:fldChar w:fldCharType="begin"/>
        </w:r>
        <w:r>
          <w:rPr>
            <w:noProof/>
            <w:webHidden/>
          </w:rPr>
          <w:instrText xml:space="preserve"> PAGEREF _Toc204669270 \h </w:instrText>
        </w:r>
        <w:r>
          <w:rPr>
            <w:noProof/>
            <w:webHidden/>
          </w:rPr>
        </w:r>
        <w:r>
          <w:rPr>
            <w:noProof/>
            <w:webHidden/>
          </w:rPr>
          <w:fldChar w:fldCharType="separate"/>
        </w:r>
        <w:r w:rsidR="00310AB1">
          <w:rPr>
            <w:noProof/>
            <w:webHidden/>
          </w:rPr>
          <w:t>41</w:t>
        </w:r>
        <w:r>
          <w:rPr>
            <w:noProof/>
            <w:webHidden/>
          </w:rPr>
          <w:fldChar w:fldCharType="end"/>
        </w:r>
      </w:hyperlink>
    </w:p>
    <w:p w14:paraId="702C8115" w14:textId="474E78E7" w:rsidR="00AF02CB" w:rsidRDefault="00AF02CB">
      <w:pPr>
        <w:pStyle w:val="31"/>
        <w:rPr>
          <w:rFonts w:asciiTheme="minorHAnsi" w:eastAsiaTheme="minorEastAsia" w:hAnsiTheme="minorHAnsi" w:cstheme="minorBidi"/>
          <w:kern w:val="2"/>
          <w14:ligatures w14:val="standardContextual"/>
        </w:rPr>
      </w:pPr>
      <w:hyperlink w:anchor="_Toc204669271" w:history="1">
        <w:r w:rsidRPr="00D50BBA">
          <w:rPr>
            <w:rStyle w:val="a3"/>
          </w:rPr>
          <w:t>Российским пенсионерам сообщили о новой льготе, оформление которой лучше завершить до конца июля, чтобы быстрее получить бонус. Эта возможность доступна всем пенсионерам — как работающим, так и неработающим.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_Toc204669271 \h </w:instrText>
        </w:r>
        <w:r>
          <w:rPr>
            <w:webHidden/>
          </w:rPr>
        </w:r>
        <w:r>
          <w:rPr>
            <w:webHidden/>
          </w:rPr>
          <w:fldChar w:fldCharType="separate"/>
        </w:r>
        <w:r w:rsidR="00310AB1">
          <w:rPr>
            <w:webHidden/>
          </w:rPr>
          <w:t>41</w:t>
        </w:r>
        <w:r>
          <w:rPr>
            <w:webHidden/>
          </w:rPr>
          <w:fldChar w:fldCharType="end"/>
        </w:r>
      </w:hyperlink>
    </w:p>
    <w:p w14:paraId="766103A7" w14:textId="78F04689" w:rsidR="00AF02CB" w:rsidRDefault="00AF02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669272" w:history="1">
        <w:r w:rsidRPr="00D50BBA">
          <w:rPr>
            <w:rStyle w:val="a3"/>
            <w:noProof/>
          </w:rPr>
          <w:t>НОВОСТИ МАКРОЭКОНОМИКИ</w:t>
        </w:r>
        <w:r>
          <w:rPr>
            <w:noProof/>
            <w:webHidden/>
          </w:rPr>
          <w:tab/>
        </w:r>
        <w:r>
          <w:rPr>
            <w:noProof/>
            <w:webHidden/>
          </w:rPr>
          <w:fldChar w:fldCharType="begin"/>
        </w:r>
        <w:r>
          <w:rPr>
            <w:noProof/>
            <w:webHidden/>
          </w:rPr>
          <w:instrText xml:space="preserve"> PAGEREF _Toc204669272 \h </w:instrText>
        </w:r>
        <w:r>
          <w:rPr>
            <w:noProof/>
            <w:webHidden/>
          </w:rPr>
        </w:r>
        <w:r>
          <w:rPr>
            <w:noProof/>
            <w:webHidden/>
          </w:rPr>
          <w:fldChar w:fldCharType="separate"/>
        </w:r>
        <w:r w:rsidR="00310AB1">
          <w:rPr>
            <w:noProof/>
            <w:webHidden/>
          </w:rPr>
          <w:t>42</w:t>
        </w:r>
        <w:r>
          <w:rPr>
            <w:noProof/>
            <w:webHidden/>
          </w:rPr>
          <w:fldChar w:fldCharType="end"/>
        </w:r>
      </w:hyperlink>
    </w:p>
    <w:p w14:paraId="02D615C8" w14:textId="016ED26A"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73" w:history="1">
        <w:r w:rsidRPr="00D50BBA">
          <w:rPr>
            <w:rStyle w:val="a3"/>
            <w:noProof/>
          </w:rPr>
          <w:t>Известия, 29.07.2025, Учтённая ставка</w:t>
        </w:r>
        <w:r>
          <w:rPr>
            <w:noProof/>
            <w:webHidden/>
          </w:rPr>
          <w:tab/>
        </w:r>
        <w:r>
          <w:rPr>
            <w:noProof/>
            <w:webHidden/>
          </w:rPr>
          <w:fldChar w:fldCharType="begin"/>
        </w:r>
        <w:r>
          <w:rPr>
            <w:noProof/>
            <w:webHidden/>
          </w:rPr>
          <w:instrText xml:space="preserve"> PAGEREF _Toc204669273 \h </w:instrText>
        </w:r>
        <w:r>
          <w:rPr>
            <w:noProof/>
            <w:webHidden/>
          </w:rPr>
        </w:r>
        <w:r>
          <w:rPr>
            <w:noProof/>
            <w:webHidden/>
          </w:rPr>
          <w:fldChar w:fldCharType="separate"/>
        </w:r>
        <w:r w:rsidR="00310AB1">
          <w:rPr>
            <w:noProof/>
            <w:webHidden/>
          </w:rPr>
          <w:t>42</w:t>
        </w:r>
        <w:r>
          <w:rPr>
            <w:noProof/>
            <w:webHidden/>
          </w:rPr>
          <w:fldChar w:fldCharType="end"/>
        </w:r>
      </w:hyperlink>
    </w:p>
    <w:p w14:paraId="6A0E53B9" w14:textId="5149BD86" w:rsidR="00AF02CB" w:rsidRDefault="00AF02CB">
      <w:pPr>
        <w:pStyle w:val="31"/>
        <w:rPr>
          <w:rFonts w:asciiTheme="minorHAnsi" w:eastAsiaTheme="minorEastAsia" w:hAnsiTheme="minorHAnsi" w:cstheme="minorBidi"/>
          <w:kern w:val="2"/>
          <w14:ligatures w14:val="standardContextual"/>
        </w:rPr>
      </w:pPr>
      <w:hyperlink w:anchor="_Toc204669274" w:history="1">
        <w:r w:rsidRPr="00D50BBA">
          <w:rPr>
            <w:rStyle w:val="a3"/>
          </w:rPr>
          <w:t>Под налог с процентов по вкладам по итогам 2025-го подпадут доходы от них, превышающие 210 тыс. рублей. Эта сумма не изменится, если не произойдёт форс-мажора и ЦБ не поднимет ключевую выше 21%. Эксперты уверены, что Банк России начал цикл смягчения денежно-кредитной политики и он продолжит снижать ключевую до конца года. Чтобы получить доход в 210 тыс. от сбережений, на депозитах должно лежать более 1 млн рублей, однако цифра разнится в зависимости от условий банков. В 2026-м от налога с процентов по вкладам власти ожидают получить 262 млрд рублей. Выполним ли этот план - в материале "Известий".</w:t>
        </w:r>
        <w:r>
          <w:rPr>
            <w:webHidden/>
          </w:rPr>
          <w:tab/>
        </w:r>
        <w:r>
          <w:rPr>
            <w:webHidden/>
          </w:rPr>
          <w:fldChar w:fldCharType="begin"/>
        </w:r>
        <w:r>
          <w:rPr>
            <w:webHidden/>
          </w:rPr>
          <w:instrText xml:space="preserve"> PAGEREF _Toc204669274 \h </w:instrText>
        </w:r>
        <w:r>
          <w:rPr>
            <w:webHidden/>
          </w:rPr>
        </w:r>
        <w:r>
          <w:rPr>
            <w:webHidden/>
          </w:rPr>
          <w:fldChar w:fldCharType="separate"/>
        </w:r>
        <w:r w:rsidR="00310AB1">
          <w:rPr>
            <w:webHidden/>
          </w:rPr>
          <w:t>42</w:t>
        </w:r>
        <w:r>
          <w:rPr>
            <w:webHidden/>
          </w:rPr>
          <w:fldChar w:fldCharType="end"/>
        </w:r>
      </w:hyperlink>
    </w:p>
    <w:p w14:paraId="42AED7A5" w14:textId="1E14DF52"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75" w:history="1">
        <w:r w:rsidRPr="00D50BBA">
          <w:rPr>
            <w:rStyle w:val="a3"/>
            <w:noProof/>
          </w:rPr>
          <w:t>Ведомости, 29.07.2025, Доллар по 83 рубля: продолжится ли ослабление национальной валюты</w:t>
        </w:r>
        <w:r>
          <w:rPr>
            <w:noProof/>
            <w:webHidden/>
          </w:rPr>
          <w:tab/>
        </w:r>
        <w:r>
          <w:rPr>
            <w:noProof/>
            <w:webHidden/>
          </w:rPr>
          <w:fldChar w:fldCharType="begin"/>
        </w:r>
        <w:r>
          <w:rPr>
            <w:noProof/>
            <w:webHidden/>
          </w:rPr>
          <w:instrText xml:space="preserve"> PAGEREF _Toc204669275 \h </w:instrText>
        </w:r>
        <w:r>
          <w:rPr>
            <w:noProof/>
            <w:webHidden/>
          </w:rPr>
        </w:r>
        <w:r>
          <w:rPr>
            <w:noProof/>
            <w:webHidden/>
          </w:rPr>
          <w:fldChar w:fldCharType="separate"/>
        </w:r>
        <w:r w:rsidR="00310AB1">
          <w:rPr>
            <w:noProof/>
            <w:webHidden/>
          </w:rPr>
          <w:t>43</w:t>
        </w:r>
        <w:r>
          <w:rPr>
            <w:noProof/>
            <w:webHidden/>
          </w:rPr>
          <w:fldChar w:fldCharType="end"/>
        </w:r>
      </w:hyperlink>
    </w:p>
    <w:p w14:paraId="4893B3F3" w14:textId="15708C52" w:rsidR="00AF02CB" w:rsidRDefault="00AF02CB">
      <w:pPr>
        <w:pStyle w:val="31"/>
        <w:rPr>
          <w:rFonts w:asciiTheme="minorHAnsi" w:eastAsiaTheme="minorEastAsia" w:hAnsiTheme="minorHAnsi" w:cstheme="minorBidi"/>
          <w:kern w:val="2"/>
          <w14:ligatures w14:val="standardContextual"/>
        </w:rPr>
      </w:pPr>
      <w:hyperlink w:anchor="_Toc204669276" w:history="1">
        <w:r w:rsidRPr="00D50BBA">
          <w:rPr>
            <w:rStyle w:val="a3"/>
          </w:rPr>
          <w:t>Рубль ослаб к доллару до уровней двухмесячной давности: курс доллара на рынке Forex вечером 28 июля достиг 83,1 руб., тогда как еще утром был на отметке 80 руб., следует из данных Investing. На таких значениях курс оказался впервые с мая 2025 г. Эксперты уже не раз заявляли, что рубль выглядит переоцененным, и ожидали ослабления нацвалюты.</w:t>
        </w:r>
        <w:r>
          <w:rPr>
            <w:webHidden/>
          </w:rPr>
          <w:tab/>
        </w:r>
        <w:r>
          <w:rPr>
            <w:webHidden/>
          </w:rPr>
          <w:fldChar w:fldCharType="begin"/>
        </w:r>
        <w:r>
          <w:rPr>
            <w:webHidden/>
          </w:rPr>
          <w:instrText xml:space="preserve"> PAGEREF _Toc204669276 \h </w:instrText>
        </w:r>
        <w:r>
          <w:rPr>
            <w:webHidden/>
          </w:rPr>
        </w:r>
        <w:r>
          <w:rPr>
            <w:webHidden/>
          </w:rPr>
          <w:fldChar w:fldCharType="separate"/>
        </w:r>
        <w:r w:rsidR="00310AB1">
          <w:rPr>
            <w:webHidden/>
          </w:rPr>
          <w:t>43</w:t>
        </w:r>
        <w:r>
          <w:rPr>
            <w:webHidden/>
          </w:rPr>
          <w:fldChar w:fldCharType="end"/>
        </w:r>
      </w:hyperlink>
    </w:p>
    <w:p w14:paraId="656B5767" w14:textId="09F151B0"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77" w:history="1">
        <w:r w:rsidRPr="00D50BBA">
          <w:rPr>
            <w:rStyle w:val="a3"/>
            <w:noProof/>
          </w:rPr>
          <w:t>Ведомости, 29.07.2025, Эксперты объяснили причины устойчивости инфляционных ожиданий населения</w:t>
        </w:r>
        <w:r>
          <w:rPr>
            <w:noProof/>
            <w:webHidden/>
          </w:rPr>
          <w:tab/>
        </w:r>
        <w:r>
          <w:rPr>
            <w:noProof/>
            <w:webHidden/>
          </w:rPr>
          <w:fldChar w:fldCharType="begin"/>
        </w:r>
        <w:r>
          <w:rPr>
            <w:noProof/>
            <w:webHidden/>
          </w:rPr>
          <w:instrText xml:space="preserve"> PAGEREF _Toc204669277 \h </w:instrText>
        </w:r>
        <w:r>
          <w:rPr>
            <w:noProof/>
            <w:webHidden/>
          </w:rPr>
        </w:r>
        <w:r>
          <w:rPr>
            <w:noProof/>
            <w:webHidden/>
          </w:rPr>
          <w:fldChar w:fldCharType="separate"/>
        </w:r>
        <w:r w:rsidR="00310AB1">
          <w:rPr>
            <w:noProof/>
            <w:webHidden/>
          </w:rPr>
          <w:t>46</w:t>
        </w:r>
        <w:r>
          <w:rPr>
            <w:noProof/>
            <w:webHidden/>
          </w:rPr>
          <w:fldChar w:fldCharType="end"/>
        </w:r>
      </w:hyperlink>
    </w:p>
    <w:p w14:paraId="6204FA5C" w14:textId="2CE762DA" w:rsidR="00AF02CB" w:rsidRDefault="00AF02CB">
      <w:pPr>
        <w:pStyle w:val="31"/>
        <w:rPr>
          <w:rFonts w:asciiTheme="minorHAnsi" w:eastAsiaTheme="minorEastAsia" w:hAnsiTheme="minorHAnsi" w:cstheme="minorBidi"/>
          <w:kern w:val="2"/>
          <w14:ligatures w14:val="standardContextual"/>
        </w:rPr>
      </w:pPr>
      <w:hyperlink w:anchor="_Toc204669278" w:history="1">
        <w:r w:rsidRPr="00D50BBA">
          <w:rPr>
            <w:rStyle w:val="a3"/>
          </w:rPr>
          <w:t>Инфляционные ожидания россиян в июле 2025 г. остались без изменений второй месяц подряд и составили 13%, сообщил Банк России со ссылкой на результаты опроса ООО "ИнФОМ". Показатель измеряется как медиана ожидаемого в следующие 12 месяцев роста цен.</w:t>
        </w:r>
        <w:r>
          <w:rPr>
            <w:webHidden/>
          </w:rPr>
          <w:tab/>
        </w:r>
        <w:r>
          <w:rPr>
            <w:webHidden/>
          </w:rPr>
          <w:fldChar w:fldCharType="begin"/>
        </w:r>
        <w:r>
          <w:rPr>
            <w:webHidden/>
          </w:rPr>
          <w:instrText xml:space="preserve"> PAGEREF _Toc204669278 \h </w:instrText>
        </w:r>
        <w:r>
          <w:rPr>
            <w:webHidden/>
          </w:rPr>
        </w:r>
        <w:r>
          <w:rPr>
            <w:webHidden/>
          </w:rPr>
          <w:fldChar w:fldCharType="separate"/>
        </w:r>
        <w:r w:rsidR="00310AB1">
          <w:rPr>
            <w:webHidden/>
          </w:rPr>
          <w:t>46</w:t>
        </w:r>
        <w:r>
          <w:rPr>
            <w:webHidden/>
          </w:rPr>
          <w:fldChar w:fldCharType="end"/>
        </w:r>
      </w:hyperlink>
    </w:p>
    <w:p w14:paraId="7405837F" w14:textId="6D0588D7"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79" w:history="1">
        <w:r w:rsidRPr="00D50BBA">
          <w:rPr>
            <w:rStyle w:val="a3"/>
            <w:noProof/>
          </w:rPr>
          <w:t>Коммерсантъ, 29.07.2025, Инвестбанки переоформили кредиты</w:t>
        </w:r>
        <w:r>
          <w:rPr>
            <w:noProof/>
            <w:webHidden/>
          </w:rPr>
          <w:tab/>
        </w:r>
        <w:r>
          <w:rPr>
            <w:noProof/>
            <w:webHidden/>
          </w:rPr>
          <w:fldChar w:fldCharType="begin"/>
        </w:r>
        <w:r>
          <w:rPr>
            <w:noProof/>
            <w:webHidden/>
          </w:rPr>
          <w:instrText xml:space="preserve"> PAGEREF _Toc204669279 \h </w:instrText>
        </w:r>
        <w:r>
          <w:rPr>
            <w:noProof/>
            <w:webHidden/>
          </w:rPr>
        </w:r>
        <w:r>
          <w:rPr>
            <w:noProof/>
            <w:webHidden/>
          </w:rPr>
          <w:fldChar w:fldCharType="separate"/>
        </w:r>
        <w:r w:rsidR="00310AB1">
          <w:rPr>
            <w:noProof/>
            <w:webHidden/>
          </w:rPr>
          <w:t>48</w:t>
        </w:r>
        <w:r>
          <w:rPr>
            <w:noProof/>
            <w:webHidden/>
          </w:rPr>
          <w:fldChar w:fldCharType="end"/>
        </w:r>
      </w:hyperlink>
    </w:p>
    <w:p w14:paraId="12928471" w14:textId="53BEB4AD" w:rsidR="00AF02CB" w:rsidRDefault="00AF02CB">
      <w:pPr>
        <w:pStyle w:val="31"/>
        <w:rPr>
          <w:rFonts w:asciiTheme="minorHAnsi" w:eastAsiaTheme="minorEastAsia" w:hAnsiTheme="minorHAnsi" w:cstheme="minorBidi"/>
          <w:kern w:val="2"/>
          <w14:ligatures w14:val="standardContextual"/>
        </w:rPr>
      </w:pPr>
      <w:hyperlink w:anchor="_Toc204669280" w:history="1">
        <w:r w:rsidRPr="00D50BBA">
          <w:rPr>
            <w:rStyle w:val="a3"/>
          </w:rPr>
          <w:t>В рэнкинге организаторов выпусков облигаций на внутреннем долговом рынке произошли существенные изменения. Лидер 2024 года Газпромбанк уступил первое место «ВТБ Капитал Трейдингу», а тройку рекордсменов замкнул «Сбербанк КИБ». Изменения произошли на фоне двукратного роста объемов размещений до более чем 3 трлн руб. Смене лидера способствовали в том числе крупные сделки по конвертации кредитов в долговые бумаги. Такая секьюритизация позволяет эмитентам снизить стоимость обслуживания долга, а банку — уменьшить регуляторную нагрузку.</w:t>
        </w:r>
        <w:r>
          <w:rPr>
            <w:webHidden/>
          </w:rPr>
          <w:tab/>
        </w:r>
        <w:r>
          <w:rPr>
            <w:webHidden/>
          </w:rPr>
          <w:fldChar w:fldCharType="begin"/>
        </w:r>
        <w:r>
          <w:rPr>
            <w:webHidden/>
          </w:rPr>
          <w:instrText xml:space="preserve"> PAGEREF _Toc204669280 \h </w:instrText>
        </w:r>
        <w:r>
          <w:rPr>
            <w:webHidden/>
          </w:rPr>
        </w:r>
        <w:r>
          <w:rPr>
            <w:webHidden/>
          </w:rPr>
          <w:fldChar w:fldCharType="separate"/>
        </w:r>
        <w:r w:rsidR="00310AB1">
          <w:rPr>
            <w:webHidden/>
          </w:rPr>
          <w:t>48</w:t>
        </w:r>
        <w:r>
          <w:rPr>
            <w:webHidden/>
          </w:rPr>
          <w:fldChar w:fldCharType="end"/>
        </w:r>
      </w:hyperlink>
    </w:p>
    <w:p w14:paraId="19EFACB5" w14:textId="10B959B1"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81" w:history="1">
        <w:r w:rsidRPr="00D50BBA">
          <w:rPr>
            <w:rStyle w:val="a3"/>
            <w:noProof/>
          </w:rPr>
          <w:t>РИА Новости, 28.07.2025, Кабмин за шесть лет планирует направить на охрану материнства 147 млрд рублей - Мишустин</w:t>
        </w:r>
        <w:r>
          <w:rPr>
            <w:noProof/>
            <w:webHidden/>
          </w:rPr>
          <w:tab/>
        </w:r>
        <w:r>
          <w:rPr>
            <w:noProof/>
            <w:webHidden/>
          </w:rPr>
          <w:fldChar w:fldCharType="begin"/>
        </w:r>
        <w:r>
          <w:rPr>
            <w:noProof/>
            <w:webHidden/>
          </w:rPr>
          <w:instrText xml:space="preserve"> PAGEREF _Toc204669281 \h </w:instrText>
        </w:r>
        <w:r>
          <w:rPr>
            <w:noProof/>
            <w:webHidden/>
          </w:rPr>
        </w:r>
        <w:r>
          <w:rPr>
            <w:noProof/>
            <w:webHidden/>
          </w:rPr>
          <w:fldChar w:fldCharType="separate"/>
        </w:r>
        <w:r w:rsidR="00310AB1">
          <w:rPr>
            <w:noProof/>
            <w:webHidden/>
          </w:rPr>
          <w:t>49</w:t>
        </w:r>
        <w:r>
          <w:rPr>
            <w:noProof/>
            <w:webHidden/>
          </w:rPr>
          <w:fldChar w:fldCharType="end"/>
        </w:r>
      </w:hyperlink>
    </w:p>
    <w:p w14:paraId="1AC16470" w14:textId="2A52D782" w:rsidR="00AF02CB" w:rsidRDefault="00AF02CB">
      <w:pPr>
        <w:pStyle w:val="31"/>
        <w:rPr>
          <w:rFonts w:asciiTheme="minorHAnsi" w:eastAsiaTheme="minorEastAsia" w:hAnsiTheme="minorHAnsi" w:cstheme="minorBidi"/>
          <w:kern w:val="2"/>
          <w14:ligatures w14:val="standardContextual"/>
        </w:rPr>
      </w:pPr>
      <w:hyperlink w:anchor="_Toc204669282" w:history="1">
        <w:r w:rsidRPr="00D50BBA">
          <w:rPr>
            <w:rStyle w:val="a3"/>
          </w:rPr>
          <w:t>Правительство РФ планирует за шесть лет направить на развитие инфраструктуры для детей и матерей не менее 147 миллиардов рублей, из которых уже свыше 26 миллиардов выделено в 2025 году, сообщил премьер-министр РФ Михаил Мишустин.</w:t>
        </w:r>
        <w:r>
          <w:rPr>
            <w:webHidden/>
          </w:rPr>
          <w:tab/>
        </w:r>
        <w:r>
          <w:rPr>
            <w:webHidden/>
          </w:rPr>
          <w:fldChar w:fldCharType="begin"/>
        </w:r>
        <w:r>
          <w:rPr>
            <w:webHidden/>
          </w:rPr>
          <w:instrText xml:space="preserve"> PAGEREF _Toc204669282 \h </w:instrText>
        </w:r>
        <w:r>
          <w:rPr>
            <w:webHidden/>
          </w:rPr>
        </w:r>
        <w:r>
          <w:rPr>
            <w:webHidden/>
          </w:rPr>
          <w:fldChar w:fldCharType="separate"/>
        </w:r>
        <w:r w:rsidR="00310AB1">
          <w:rPr>
            <w:webHidden/>
          </w:rPr>
          <w:t>49</w:t>
        </w:r>
        <w:r>
          <w:rPr>
            <w:webHidden/>
          </w:rPr>
          <w:fldChar w:fldCharType="end"/>
        </w:r>
      </w:hyperlink>
    </w:p>
    <w:p w14:paraId="0836D783" w14:textId="0EE47158"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83" w:history="1">
        <w:r w:rsidRPr="00D50BBA">
          <w:rPr>
            <w:rStyle w:val="a3"/>
            <w:noProof/>
          </w:rPr>
          <w:t>РИА Новости, 28.07.2025, Налог на личные фонды предложили повысить в ГД</w:t>
        </w:r>
        <w:r>
          <w:rPr>
            <w:noProof/>
            <w:webHidden/>
          </w:rPr>
          <w:tab/>
        </w:r>
        <w:r>
          <w:rPr>
            <w:noProof/>
            <w:webHidden/>
          </w:rPr>
          <w:fldChar w:fldCharType="begin"/>
        </w:r>
        <w:r>
          <w:rPr>
            <w:noProof/>
            <w:webHidden/>
          </w:rPr>
          <w:instrText xml:space="preserve"> PAGEREF _Toc204669283 \h </w:instrText>
        </w:r>
        <w:r>
          <w:rPr>
            <w:noProof/>
            <w:webHidden/>
          </w:rPr>
        </w:r>
        <w:r>
          <w:rPr>
            <w:noProof/>
            <w:webHidden/>
          </w:rPr>
          <w:fldChar w:fldCharType="separate"/>
        </w:r>
        <w:r w:rsidR="00310AB1">
          <w:rPr>
            <w:noProof/>
            <w:webHidden/>
          </w:rPr>
          <w:t>50</w:t>
        </w:r>
        <w:r>
          <w:rPr>
            <w:noProof/>
            <w:webHidden/>
          </w:rPr>
          <w:fldChar w:fldCharType="end"/>
        </w:r>
      </w:hyperlink>
    </w:p>
    <w:p w14:paraId="3AF66042" w14:textId="725D3E74" w:rsidR="00AF02CB" w:rsidRDefault="00AF02CB">
      <w:pPr>
        <w:pStyle w:val="31"/>
        <w:rPr>
          <w:rFonts w:asciiTheme="minorHAnsi" w:eastAsiaTheme="minorEastAsia" w:hAnsiTheme="minorHAnsi" w:cstheme="minorBidi"/>
          <w:kern w:val="2"/>
          <w14:ligatures w14:val="standardContextual"/>
        </w:rPr>
      </w:pPr>
      <w:hyperlink w:anchor="_Toc204669284" w:history="1">
        <w:r w:rsidRPr="00D50BBA">
          <w:rPr>
            <w:rStyle w:val="a3"/>
          </w:rPr>
          <w:t>Депутаты Госдумы от фракции «Справедливая Россия - За правду» направили обращение министру финансов Антону Силуанову с просьбой оценить возможное ежегодное увеличение доходов бюджета в случае повышения налоговой ставки по налогу на прибыль для личных фондов до 22% или 25%, документ имеется в распоряжении РИА Новости.</w:t>
        </w:r>
        <w:r>
          <w:rPr>
            <w:webHidden/>
          </w:rPr>
          <w:tab/>
        </w:r>
        <w:r>
          <w:rPr>
            <w:webHidden/>
          </w:rPr>
          <w:fldChar w:fldCharType="begin"/>
        </w:r>
        <w:r>
          <w:rPr>
            <w:webHidden/>
          </w:rPr>
          <w:instrText xml:space="preserve"> PAGEREF _Toc204669284 \h </w:instrText>
        </w:r>
        <w:r>
          <w:rPr>
            <w:webHidden/>
          </w:rPr>
        </w:r>
        <w:r>
          <w:rPr>
            <w:webHidden/>
          </w:rPr>
          <w:fldChar w:fldCharType="separate"/>
        </w:r>
        <w:r w:rsidR="00310AB1">
          <w:rPr>
            <w:webHidden/>
          </w:rPr>
          <w:t>50</w:t>
        </w:r>
        <w:r>
          <w:rPr>
            <w:webHidden/>
          </w:rPr>
          <w:fldChar w:fldCharType="end"/>
        </w:r>
      </w:hyperlink>
    </w:p>
    <w:p w14:paraId="18D78923" w14:textId="5C520237"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85" w:history="1">
        <w:r w:rsidRPr="00D50BBA">
          <w:rPr>
            <w:rStyle w:val="a3"/>
            <w:noProof/>
          </w:rPr>
          <w:t>РИА Новости, 28.07.2025, Рост кредитования экономики РФ в июне продолжил замедляться - ЦБ</w:t>
        </w:r>
        <w:r>
          <w:rPr>
            <w:noProof/>
            <w:webHidden/>
          </w:rPr>
          <w:tab/>
        </w:r>
        <w:r>
          <w:rPr>
            <w:noProof/>
            <w:webHidden/>
          </w:rPr>
          <w:fldChar w:fldCharType="begin"/>
        </w:r>
        <w:r>
          <w:rPr>
            <w:noProof/>
            <w:webHidden/>
          </w:rPr>
          <w:instrText xml:space="preserve"> PAGEREF _Toc204669285 \h </w:instrText>
        </w:r>
        <w:r>
          <w:rPr>
            <w:noProof/>
            <w:webHidden/>
          </w:rPr>
        </w:r>
        <w:r>
          <w:rPr>
            <w:noProof/>
            <w:webHidden/>
          </w:rPr>
          <w:fldChar w:fldCharType="separate"/>
        </w:r>
        <w:r w:rsidR="00310AB1">
          <w:rPr>
            <w:noProof/>
            <w:webHidden/>
          </w:rPr>
          <w:t>51</w:t>
        </w:r>
        <w:r>
          <w:rPr>
            <w:noProof/>
            <w:webHidden/>
          </w:rPr>
          <w:fldChar w:fldCharType="end"/>
        </w:r>
      </w:hyperlink>
    </w:p>
    <w:p w14:paraId="1FB4D04B" w14:textId="18C6FAD8" w:rsidR="00AF02CB" w:rsidRDefault="00AF02CB">
      <w:pPr>
        <w:pStyle w:val="31"/>
        <w:rPr>
          <w:rFonts w:asciiTheme="minorHAnsi" w:eastAsiaTheme="minorEastAsia" w:hAnsiTheme="minorHAnsi" w:cstheme="minorBidi"/>
          <w:kern w:val="2"/>
          <w14:ligatures w14:val="standardContextual"/>
        </w:rPr>
      </w:pPr>
      <w:hyperlink w:anchor="_Toc204669286" w:history="1">
        <w:r w:rsidRPr="00D50BBA">
          <w:rPr>
            <w:rStyle w:val="a3"/>
          </w:rPr>
          <w:t>Рост кредитования экономики РФ в июне продолжал замедляться, составив 0,3% против 1,1% в мае, сообщает Банк России в денежно-кредитной и финансовой статистике.</w:t>
        </w:r>
        <w:r>
          <w:rPr>
            <w:webHidden/>
          </w:rPr>
          <w:tab/>
        </w:r>
        <w:r>
          <w:rPr>
            <w:webHidden/>
          </w:rPr>
          <w:fldChar w:fldCharType="begin"/>
        </w:r>
        <w:r>
          <w:rPr>
            <w:webHidden/>
          </w:rPr>
          <w:instrText xml:space="preserve"> PAGEREF _Toc204669286 \h </w:instrText>
        </w:r>
        <w:r>
          <w:rPr>
            <w:webHidden/>
          </w:rPr>
        </w:r>
        <w:r>
          <w:rPr>
            <w:webHidden/>
          </w:rPr>
          <w:fldChar w:fldCharType="separate"/>
        </w:r>
        <w:r w:rsidR="00310AB1">
          <w:rPr>
            <w:webHidden/>
          </w:rPr>
          <w:t>51</w:t>
        </w:r>
        <w:r>
          <w:rPr>
            <w:webHidden/>
          </w:rPr>
          <w:fldChar w:fldCharType="end"/>
        </w:r>
      </w:hyperlink>
    </w:p>
    <w:p w14:paraId="76A79925" w14:textId="0D18FE9F"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87" w:history="1">
        <w:r w:rsidRPr="00D50BBA">
          <w:rPr>
            <w:rStyle w:val="a3"/>
            <w:noProof/>
          </w:rPr>
          <w:t>РИА Новости, 28.07.2025, Банки РФ продолжают снижать ставки по вкладам и кредитам</w:t>
        </w:r>
        <w:r>
          <w:rPr>
            <w:noProof/>
            <w:webHidden/>
          </w:rPr>
          <w:tab/>
        </w:r>
        <w:r>
          <w:rPr>
            <w:noProof/>
            <w:webHidden/>
          </w:rPr>
          <w:fldChar w:fldCharType="begin"/>
        </w:r>
        <w:r>
          <w:rPr>
            <w:noProof/>
            <w:webHidden/>
          </w:rPr>
          <w:instrText xml:space="preserve"> PAGEREF _Toc204669287 \h </w:instrText>
        </w:r>
        <w:r>
          <w:rPr>
            <w:noProof/>
            <w:webHidden/>
          </w:rPr>
        </w:r>
        <w:r>
          <w:rPr>
            <w:noProof/>
            <w:webHidden/>
          </w:rPr>
          <w:fldChar w:fldCharType="separate"/>
        </w:r>
        <w:r w:rsidR="00310AB1">
          <w:rPr>
            <w:noProof/>
            <w:webHidden/>
          </w:rPr>
          <w:t>51</w:t>
        </w:r>
        <w:r>
          <w:rPr>
            <w:noProof/>
            <w:webHidden/>
          </w:rPr>
          <w:fldChar w:fldCharType="end"/>
        </w:r>
      </w:hyperlink>
    </w:p>
    <w:p w14:paraId="16AB20B9" w14:textId="23C3953A" w:rsidR="00AF02CB" w:rsidRDefault="00AF02CB">
      <w:pPr>
        <w:pStyle w:val="31"/>
        <w:rPr>
          <w:rFonts w:asciiTheme="minorHAnsi" w:eastAsiaTheme="minorEastAsia" w:hAnsiTheme="minorHAnsi" w:cstheme="minorBidi"/>
          <w:kern w:val="2"/>
          <w14:ligatures w14:val="standardContextual"/>
        </w:rPr>
      </w:pPr>
      <w:hyperlink w:anchor="_Toc204669288" w:history="1">
        <w:r w:rsidRPr="00D50BBA">
          <w:rPr>
            <w:rStyle w:val="a3"/>
          </w:rPr>
          <w:t>Большинство банков в России начали снижать ставки по кредитам и вкладам вслед за решением ЦБ по ключевой ставке, выяснило РИА Новости, опросив кредитные организации.</w:t>
        </w:r>
        <w:r>
          <w:rPr>
            <w:webHidden/>
          </w:rPr>
          <w:tab/>
        </w:r>
        <w:r>
          <w:rPr>
            <w:webHidden/>
          </w:rPr>
          <w:fldChar w:fldCharType="begin"/>
        </w:r>
        <w:r>
          <w:rPr>
            <w:webHidden/>
          </w:rPr>
          <w:instrText xml:space="preserve"> PAGEREF _Toc204669288 \h </w:instrText>
        </w:r>
        <w:r>
          <w:rPr>
            <w:webHidden/>
          </w:rPr>
        </w:r>
        <w:r>
          <w:rPr>
            <w:webHidden/>
          </w:rPr>
          <w:fldChar w:fldCharType="separate"/>
        </w:r>
        <w:r w:rsidR="00310AB1">
          <w:rPr>
            <w:webHidden/>
          </w:rPr>
          <w:t>51</w:t>
        </w:r>
        <w:r>
          <w:rPr>
            <w:webHidden/>
          </w:rPr>
          <w:fldChar w:fldCharType="end"/>
        </w:r>
      </w:hyperlink>
    </w:p>
    <w:p w14:paraId="3E130B7C" w14:textId="4771EDF0"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89" w:history="1">
        <w:r w:rsidRPr="00D50BBA">
          <w:rPr>
            <w:rStyle w:val="a3"/>
            <w:noProof/>
          </w:rPr>
          <w:t>Финверсия, 28.07.2025, Наука в помощь. В РАНХиГСЕ составили стратегию по развитию индустрии ПИФов</w:t>
        </w:r>
        <w:r>
          <w:rPr>
            <w:noProof/>
            <w:webHidden/>
          </w:rPr>
          <w:tab/>
        </w:r>
        <w:r>
          <w:rPr>
            <w:noProof/>
            <w:webHidden/>
          </w:rPr>
          <w:fldChar w:fldCharType="begin"/>
        </w:r>
        <w:r>
          <w:rPr>
            <w:noProof/>
            <w:webHidden/>
          </w:rPr>
          <w:instrText xml:space="preserve"> PAGEREF _Toc204669289 \h </w:instrText>
        </w:r>
        <w:r>
          <w:rPr>
            <w:noProof/>
            <w:webHidden/>
          </w:rPr>
        </w:r>
        <w:r>
          <w:rPr>
            <w:noProof/>
            <w:webHidden/>
          </w:rPr>
          <w:fldChar w:fldCharType="separate"/>
        </w:r>
        <w:r w:rsidR="00310AB1">
          <w:rPr>
            <w:noProof/>
            <w:webHidden/>
          </w:rPr>
          <w:t>52</w:t>
        </w:r>
        <w:r>
          <w:rPr>
            <w:noProof/>
            <w:webHidden/>
          </w:rPr>
          <w:fldChar w:fldCharType="end"/>
        </w:r>
      </w:hyperlink>
    </w:p>
    <w:p w14:paraId="7BAC6950" w14:textId="44DC81F4" w:rsidR="00AF02CB" w:rsidRDefault="00AF02CB">
      <w:pPr>
        <w:pStyle w:val="31"/>
        <w:rPr>
          <w:rFonts w:asciiTheme="minorHAnsi" w:eastAsiaTheme="minorEastAsia" w:hAnsiTheme="minorHAnsi" w:cstheme="minorBidi"/>
          <w:kern w:val="2"/>
          <w14:ligatures w14:val="standardContextual"/>
        </w:rPr>
      </w:pPr>
      <w:hyperlink w:anchor="_Toc204669290" w:history="1">
        <w:r w:rsidRPr="00D50BBA">
          <w:rPr>
            <w:rStyle w:val="a3"/>
          </w:rPr>
          <w:t>Александр Абрамов, профессор РАНХиГС, с коллегами выпустил концептуальный доклад, посвящённый проблемам развития рынка коллективных инвестиций и путей их преодоления.</w:t>
        </w:r>
        <w:r>
          <w:rPr>
            <w:webHidden/>
          </w:rPr>
          <w:tab/>
        </w:r>
        <w:r>
          <w:rPr>
            <w:webHidden/>
          </w:rPr>
          <w:fldChar w:fldCharType="begin"/>
        </w:r>
        <w:r>
          <w:rPr>
            <w:webHidden/>
          </w:rPr>
          <w:instrText xml:space="preserve"> PAGEREF _Toc204669290 \h </w:instrText>
        </w:r>
        <w:r>
          <w:rPr>
            <w:webHidden/>
          </w:rPr>
        </w:r>
        <w:r>
          <w:rPr>
            <w:webHidden/>
          </w:rPr>
          <w:fldChar w:fldCharType="separate"/>
        </w:r>
        <w:r w:rsidR="00310AB1">
          <w:rPr>
            <w:webHidden/>
          </w:rPr>
          <w:t>52</w:t>
        </w:r>
        <w:r>
          <w:rPr>
            <w:webHidden/>
          </w:rPr>
          <w:fldChar w:fldCharType="end"/>
        </w:r>
      </w:hyperlink>
    </w:p>
    <w:p w14:paraId="20511707" w14:textId="6C52952F"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91" w:history="1">
        <w:r w:rsidRPr="00D50BBA">
          <w:rPr>
            <w:rStyle w:val="a3"/>
            <w:noProof/>
          </w:rPr>
          <w:t>NEWS.ru, 29.07.2025, Сначала спишут, потом разберутся: сенатор предупредил россиян о новой налоговой угрозе</w:t>
        </w:r>
        <w:r>
          <w:rPr>
            <w:noProof/>
            <w:webHidden/>
          </w:rPr>
          <w:tab/>
        </w:r>
        <w:r>
          <w:rPr>
            <w:noProof/>
            <w:webHidden/>
          </w:rPr>
          <w:fldChar w:fldCharType="begin"/>
        </w:r>
        <w:r>
          <w:rPr>
            <w:noProof/>
            <w:webHidden/>
          </w:rPr>
          <w:instrText xml:space="preserve"> PAGEREF _Toc204669291 \h </w:instrText>
        </w:r>
        <w:r>
          <w:rPr>
            <w:noProof/>
            <w:webHidden/>
          </w:rPr>
        </w:r>
        <w:r>
          <w:rPr>
            <w:noProof/>
            <w:webHidden/>
          </w:rPr>
          <w:fldChar w:fldCharType="separate"/>
        </w:r>
        <w:r w:rsidR="00310AB1">
          <w:rPr>
            <w:noProof/>
            <w:webHidden/>
          </w:rPr>
          <w:t>54</w:t>
        </w:r>
        <w:r>
          <w:rPr>
            <w:noProof/>
            <w:webHidden/>
          </w:rPr>
          <w:fldChar w:fldCharType="end"/>
        </w:r>
      </w:hyperlink>
    </w:p>
    <w:p w14:paraId="61ED2FD9" w14:textId="15F9E9AC" w:rsidR="00AF02CB" w:rsidRDefault="00AF02CB">
      <w:pPr>
        <w:pStyle w:val="31"/>
        <w:rPr>
          <w:rFonts w:asciiTheme="minorHAnsi" w:eastAsiaTheme="minorEastAsia" w:hAnsiTheme="minorHAnsi" w:cstheme="minorBidi"/>
          <w:kern w:val="2"/>
          <w14:ligatures w14:val="standardContextual"/>
        </w:rPr>
      </w:pPr>
      <w:hyperlink w:anchor="_Toc204669292" w:history="1">
        <w:r w:rsidRPr="00D50BBA">
          <w:rPr>
            <w:rStyle w:val="a3"/>
          </w:rPr>
          <w:t>Законопроект о внесудебном взыскании налоговых долгов до 30 тысяч рублей, который в настоящее время находится на рассмотрении в Госдуме, может создать угрозы для граждан, особенно для уязвимых категорий населения, заявил NEWS.ru член Совета Федерации Айрат Гибатдинов. По его словам, также обсуждается увеличение суммы взыскания до 100 тысяч рублей, что усилит потенциальные риски.</w:t>
        </w:r>
        <w:r>
          <w:rPr>
            <w:webHidden/>
          </w:rPr>
          <w:tab/>
        </w:r>
        <w:r>
          <w:rPr>
            <w:webHidden/>
          </w:rPr>
          <w:fldChar w:fldCharType="begin"/>
        </w:r>
        <w:r>
          <w:rPr>
            <w:webHidden/>
          </w:rPr>
          <w:instrText xml:space="preserve"> PAGEREF _Toc204669292 \h </w:instrText>
        </w:r>
        <w:r>
          <w:rPr>
            <w:webHidden/>
          </w:rPr>
        </w:r>
        <w:r>
          <w:rPr>
            <w:webHidden/>
          </w:rPr>
          <w:fldChar w:fldCharType="separate"/>
        </w:r>
        <w:r w:rsidR="00310AB1">
          <w:rPr>
            <w:webHidden/>
          </w:rPr>
          <w:t>54</w:t>
        </w:r>
        <w:r>
          <w:rPr>
            <w:webHidden/>
          </w:rPr>
          <w:fldChar w:fldCharType="end"/>
        </w:r>
      </w:hyperlink>
    </w:p>
    <w:p w14:paraId="63517C89" w14:textId="462B02E0"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93" w:history="1">
        <w:r w:rsidRPr="00D50BBA">
          <w:rPr>
            <w:rStyle w:val="a3"/>
            <w:noProof/>
          </w:rPr>
          <w:t>РБК Инвестиции, 28.07.2025, Альфа-Банк снизил ставки по всей линейке вкладов до года</w:t>
        </w:r>
        <w:r>
          <w:rPr>
            <w:noProof/>
            <w:webHidden/>
          </w:rPr>
          <w:tab/>
        </w:r>
        <w:r>
          <w:rPr>
            <w:noProof/>
            <w:webHidden/>
          </w:rPr>
          <w:fldChar w:fldCharType="begin"/>
        </w:r>
        <w:r>
          <w:rPr>
            <w:noProof/>
            <w:webHidden/>
          </w:rPr>
          <w:instrText xml:space="preserve"> PAGEREF _Toc204669293 \h </w:instrText>
        </w:r>
        <w:r>
          <w:rPr>
            <w:noProof/>
            <w:webHidden/>
          </w:rPr>
        </w:r>
        <w:r>
          <w:rPr>
            <w:noProof/>
            <w:webHidden/>
          </w:rPr>
          <w:fldChar w:fldCharType="separate"/>
        </w:r>
        <w:r w:rsidR="00310AB1">
          <w:rPr>
            <w:noProof/>
            <w:webHidden/>
          </w:rPr>
          <w:t>55</w:t>
        </w:r>
        <w:r>
          <w:rPr>
            <w:noProof/>
            <w:webHidden/>
          </w:rPr>
          <w:fldChar w:fldCharType="end"/>
        </w:r>
      </w:hyperlink>
    </w:p>
    <w:p w14:paraId="48237267" w14:textId="37D880B6" w:rsidR="00AF02CB" w:rsidRDefault="00AF02CB">
      <w:pPr>
        <w:pStyle w:val="31"/>
        <w:rPr>
          <w:rFonts w:asciiTheme="minorHAnsi" w:eastAsiaTheme="minorEastAsia" w:hAnsiTheme="minorHAnsi" w:cstheme="minorBidi"/>
          <w:kern w:val="2"/>
          <w14:ligatures w14:val="standardContextual"/>
        </w:rPr>
      </w:pPr>
      <w:hyperlink w:anchor="_Toc204669294" w:history="1">
        <w:r w:rsidRPr="00D50BBA">
          <w:rPr>
            <w:rStyle w:val="a3"/>
          </w:rPr>
          <w:t>После снижения ключевой ставки до 18% годовых крупнейшие банки начали коррекцию доходности по сберегательным продуктам. Так, Альфа-банк снизил ставки по вкладам до года.</w:t>
        </w:r>
        <w:r>
          <w:rPr>
            <w:webHidden/>
          </w:rPr>
          <w:tab/>
        </w:r>
        <w:r>
          <w:rPr>
            <w:webHidden/>
          </w:rPr>
          <w:fldChar w:fldCharType="begin"/>
        </w:r>
        <w:r>
          <w:rPr>
            <w:webHidden/>
          </w:rPr>
          <w:instrText xml:space="preserve"> PAGEREF _Toc204669294 \h </w:instrText>
        </w:r>
        <w:r>
          <w:rPr>
            <w:webHidden/>
          </w:rPr>
        </w:r>
        <w:r>
          <w:rPr>
            <w:webHidden/>
          </w:rPr>
          <w:fldChar w:fldCharType="separate"/>
        </w:r>
        <w:r w:rsidR="00310AB1">
          <w:rPr>
            <w:webHidden/>
          </w:rPr>
          <w:t>55</w:t>
        </w:r>
        <w:r>
          <w:rPr>
            <w:webHidden/>
          </w:rPr>
          <w:fldChar w:fldCharType="end"/>
        </w:r>
      </w:hyperlink>
    </w:p>
    <w:p w14:paraId="12E8C312" w14:textId="19BC2FA2"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95" w:history="1">
        <w:r w:rsidRPr="00D50BBA">
          <w:rPr>
            <w:rStyle w:val="a3"/>
            <w:noProof/>
          </w:rPr>
          <w:t>РБК, 27.07.2025, Мастера, модели, бармены: как российский бизнес сотрудничает с пожилыми</w:t>
        </w:r>
        <w:r>
          <w:rPr>
            <w:noProof/>
            <w:webHidden/>
          </w:rPr>
          <w:tab/>
        </w:r>
        <w:r>
          <w:rPr>
            <w:noProof/>
            <w:webHidden/>
          </w:rPr>
          <w:fldChar w:fldCharType="begin"/>
        </w:r>
        <w:r>
          <w:rPr>
            <w:noProof/>
            <w:webHidden/>
          </w:rPr>
          <w:instrText xml:space="preserve"> PAGEREF _Toc204669295 \h </w:instrText>
        </w:r>
        <w:r>
          <w:rPr>
            <w:noProof/>
            <w:webHidden/>
          </w:rPr>
        </w:r>
        <w:r>
          <w:rPr>
            <w:noProof/>
            <w:webHidden/>
          </w:rPr>
          <w:fldChar w:fldCharType="separate"/>
        </w:r>
        <w:r w:rsidR="00310AB1">
          <w:rPr>
            <w:noProof/>
            <w:webHidden/>
          </w:rPr>
          <w:t>57</w:t>
        </w:r>
        <w:r>
          <w:rPr>
            <w:noProof/>
            <w:webHidden/>
          </w:rPr>
          <w:fldChar w:fldCharType="end"/>
        </w:r>
      </w:hyperlink>
    </w:p>
    <w:p w14:paraId="0690415D" w14:textId="283DAB05" w:rsidR="00AF02CB" w:rsidRDefault="00AF02CB">
      <w:pPr>
        <w:pStyle w:val="31"/>
        <w:rPr>
          <w:rFonts w:asciiTheme="minorHAnsi" w:eastAsiaTheme="minorEastAsia" w:hAnsiTheme="minorHAnsi" w:cstheme="minorBidi"/>
          <w:kern w:val="2"/>
          <w14:ligatures w14:val="standardContextual"/>
        </w:rPr>
      </w:pPr>
      <w:hyperlink w:anchor="_Toc204669296" w:history="1">
        <w:r w:rsidRPr="00D50BBA">
          <w:rPr>
            <w:rStyle w:val="a3"/>
          </w:rPr>
          <w:t>Население планеты стареет, пенсионный возраст увеличивается, но далеко не все по его достижении готовы уйти на покой. Рассказываем, где рады старшим сотрудникам и какие компании сделали это своей «фишкой»</w:t>
        </w:r>
        <w:r>
          <w:rPr>
            <w:webHidden/>
          </w:rPr>
          <w:tab/>
        </w:r>
        <w:r>
          <w:rPr>
            <w:webHidden/>
          </w:rPr>
          <w:fldChar w:fldCharType="begin"/>
        </w:r>
        <w:r>
          <w:rPr>
            <w:webHidden/>
          </w:rPr>
          <w:instrText xml:space="preserve"> PAGEREF _Toc204669296 \h </w:instrText>
        </w:r>
        <w:r>
          <w:rPr>
            <w:webHidden/>
          </w:rPr>
        </w:r>
        <w:r>
          <w:rPr>
            <w:webHidden/>
          </w:rPr>
          <w:fldChar w:fldCharType="separate"/>
        </w:r>
        <w:r w:rsidR="00310AB1">
          <w:rPr>
            <w:webHidden/>
          </w:rPr>
          <w:t>57</w:t>
        </w:r>
        <w:r>
          <w:rPr>
            <w:webHidden/>
          </w:rPr>
          <w:fldChar w:fldCharType="end"/>
        </w:r>
      </w:hyperlink>
    </w:p>
    <w:p w14:paraId="67284C9F" w14:textId="23974ED5"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297" w:history="1">
        <w:r w:rsidRPr="00D50BBA">
          <w:rPr>
            <w:rStyle w:val="a3"/>
            <w:noProof/>
          </w:rPr>
          <w:t>РБК, 28.07.2025, Грамотный подход: как молодое поколение осваивает финансовые уроки</w:t>
        </w:r>
        <w:r>
          <w:rPr>
            <w:noProof/>
            <w:webHidden/>
          </w:rPr>
          <w:tab/>
        </w:r>
        <w:r>
          <w:rPr>
            <w:noProof/>
            <w:webHidden/>
          </w:rPr>
          <w:fldChar w:fldCharType="begin"/>
        </w:r>
        <w:r>
          <w:rPr>
            <w:noProof/>
            <w:webHidden/>
          </w:rPr>
          <w:instrText xml:space="preserve"> PAGEREF _Toc204669297 \h </w:instrText>
        </w:r>
        <w:r>
          <w:rPr>
            <w:noProof/>
            <w:webHidden/>
          </w:rPr>
        </w:r>
        <w:r>
          <w:rPr>
            <w:noProof/>
            <w:webHidden/>
          </w:rPr>
          <w:fldChar w:fldCharType="separate"/>
        </w:r>
        <w:r w:rsidR="00310AB1">
          <w:rPr>
            <w:noProof/>
            <w:webHidden/>
          </w:rPr>
          <w:t>61</w:t>
        </w:r>
        <w:r>
          <w:rPr>
            <w:noProof/>
            <w:webHidden/>
          </w:rPr>
          <w:fldChar w:fldCharType="end"/>
        </w:r>
      </w:hyperlink>
    </w:p>
    <w:p w14:paraId="101066AD" w14:textId="75BA1EE1" w:rsidR="00AF02CB" w:rsidRDefault="00AF02CB">
      <w:pPr>
        <w:pStyle w:val="31"/>
        <w:rPr>
          <w:rFonts w:asciiTheme="minorHAnsi" w:eastAsiaTheme="minorEastAsia" w:hAnsiTheme="minorHAnsi" w:cstheme="minorBidi"/>
          <w:kern w:val="2"/>
          <w14:ligatures w14:val="standardContextual"/>
        </w:rPr>
      </w:pPr>
      <w:hyperlink w:anchor="_Toc204669298" w:history="1">
        <w:r w:rsidRPr="00D50BBA">
          <w:rPr>
            <w:rStyle w:val="a3"/>
          </w:rPr>
          <w:t>В России растет уровень финансовой грамотности - в первую очередь за счет молодежи. Однако исследования показывают, что цифровое поколение все еще остается уязвимым в вопросах управления рисками</w:t>
        </w:r>
        <w:r>
          <w:rPr>
            <w:webHidden/>
          </w:rPr>
          <w:tab/>
        </w:r>
        <w:r>
          <w:rPr>
            <w:webHidden/>
          </w:rPr>
          <w:fldChar w:fldCharType="begin"/>
        </w:r>
        <w:r>
          <w:rPr>
            <w:webHidden/>
          </w:rPr>
          <w:instrText xml:space="preserve"> PAGEREF _Toc204669298 \h </w:instrText>
        </w:r>
        <w:r>
          <w:rPr>
            <w:webHidden/>
          </w:rPr>
        </w:r>
        <w:r>
          <w:rPr>
            <w:webHidden/>
          </w:rPr>
          <w:fldChar w:fldCharType="separate"/>
        </w:r>
        <w:r w:rsidR="00310AB1">
          <w:rPr>
            <w:webHidden/>
          </w:rPr>
          <w:t>61</w:t>
        </w:r>
        <w:r>
          <w:rPr>
            <w:webHidden/>
          </w:rPr>
          <w:fldChar w:fldCharType="end"/>
        </w:r>
      </w:hyperlink>
    </w:p>
    <w:p w14:paraId="603FB870" w14:textId="20989AF6" w:rsidR="00AF02CB" w:rsidRDefault="00AF02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669299" w:history="1">
        <w:r w:rsidRPr="00D50BB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_Toc204669299 \h </w:instrText>
        </w:r>
        <w:r>
          <w:rPr>
            <w:noProof/>
            <w:webHidden/>
          </w:rPr>
        </w:r>
        <w:r>
          <w:rPr>
            <w:noProof/>
            <w:webHidden/>
          </w:rPr>
          <w:fldChar w:fldCharType="separate"/>
        </w:r>
        <w:r w:rsidR="00310AB1">
          <w:rPr>
            <w:noProof/>
            <w:webHidden/>
          </w:rPr>
          <w:t>65</w:t>
        </w:r>
        <w:r>
          <w:rPr>
            <w:noProof/>
            <w:webHidden/>
          </w:rPr>
          <w:fldChar w:fldCharType="end"/>
        </w:r>
      </w:hyperlink>
    </w:p>
    <w:p w14:paraId="0793865E" w14:textId="7ED51B3D" w:rsidR="00AF02CB" w:rsidRDefault="00AF02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669300" w:history="1">
        <w:r w:rsidRPr="00D50BB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_Toc204669300 \h </w:instrText>
        </w:r>
        <w:r>
          <w:rPr>
            <w:noProof/>
            <w:webHidden/>
          </w:rPr>
        </w:r>
        <w:r>
          <w:rPr>
            <w:noProof/>
            <w:webHidden/>
          </w:rPr>
          <w:fldChar w:fldCharType="separate"/>
        </w:r>
        <w:r w:rsidR="00310AB1">
          <w:rPr>
            <w:noProof/>
            <w:webHidden/>
          </w:rPr>
          <w:t>65</w:t>
        </w:r>
        <w:r>
          <w:rPr>
            <w:noProof/>
            <w:webHidden/>
          </w:rPr>
          <w:fldChar w:fldCharType="end"/>
        </w:r>
      </w:hyperlink>
    </w:p>
    <w:p w14:paraId="41968A48" w14:textId="4B6E6091"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301" w:history="1">
        <w:r w:rsidRPr="00D50BBA">
          <w:rPr>
            <w:rStyle w:val="a3"/>
            <w:noProof/>
            <w:lang w:val="en-US"/>
          </w:rPr>
          <w:t>NUR</w:t>
        </w:r>
        <w:r w:rsidRPr="00D50BBA">
          <w:rPr>
            <w:rStyle w:val="a3"/>
            <w:noProof/>
          </w:rPr>
          <w:t>.</w:t>
        </w:r>
        <w:r w:rsidRPr="00D50BBA">
          <w:rPr>
            <w:rStyle w:val="a3"/>
            <w:noProof/>
            <w:lang w:val="en-US"/>
          </w:rPr>
          <w:t>KZ</w:t>
        </w:r>
        <w:r w:rsidRPr="00D50BBA">
          <w:rPr>
            <w:rStyle w:val="a3"/>
            <w:noProof/>
          </w:rPr>
          <w:t>, 28.07.2025, Казахстанцы все чаще самостоятельно копят на будущую старость</w:t>
        </w:r>
        <w:r>
          <w:rPr>
            <w:noProof/>
            <w:webHidden/>
          </w:rPr>
          <w:tab/>
        </w:r>
        <w:r>
          <w:rPr>
            <w:noProof/>
            <w:webHidden/>
          </w:rPr>
          <w:fldChar w:fldCharType="begin"/>
        </w:r>
        <w:r>
          <w:rPr>
            <w:noProof/>
            <w:webHidden/>
          </w:rPr>
          <w:instrText xml:space="preserve"> PAGEREF _Toc204669301 \h </w:instrText>
        </w:r>
        <w:r>
          <w:rPr>
            <w:noProof/>
            <w:webHidden/>
          </w:rPr>
        </w:r>
        <w:r>
          <w:rPr>
            <w:noProof/>
            <w:webHidden/>
          </w:rPr>
          <w:fldChar w:fldCharType="separate"/>
        </w:r>
        <w:r w:rsidR="00310AB1">
          <w:rPr>
            <w:noProof/>
            <w:webHidden/>
          </w:rPr>
          <w:t>65</w:t>
        </w:r>
        <w:r>
          <w:rPr>
            <w:noProof/>
            <w:webHidden/>
          </w:rPr>
          <w:fldChar w:fldCharType="end"/>
        </w:r>
      </w:hyperlink>
    </w:p>
    <w:p w14:paraId="4743C698" w14:textId="71B2C0C8" w:rsidR="00AF02CB" w:rsidRDefault="00AF02CB">
      <w:pPr>
        <w:pStyle w:val="31"/>
        <w:rPr>
          <w:rFonts w:asciiTheme="minorHAnsi" w:eastAsiaTheme="minorEastAsia" w:hAnsiTheme="minorHAnsi" w:cstheme="minorBidi"/>
          <w:kern w:val="2"/>
          <w14:ligatures w14:val="standardContextual"/>
        </w:rPr>
      </w:pPr>
      <w:hyperlink w:anchor="_Toc204669302" w:history="1">
        <w:r w:rsidRPr="00D50BBA">
          <w:rPr>
            <w:rStyle w:val="a3"/>
          </w:rPr>
          <w:t xml:space="preserve">Объем пенсионных накоплений казахстанцев за год вырос более чем на 4 трлн тенге, или на 20,9%. При этом наибольший прирост пришелся именно на добровольные взносы вкладчиков. Об этом читайте на </w:t>
        </w:r>
        <w:r w:rsidRPr="00D50BBA">
          <w:rPr>
            <w:rStyle w:val="a3"/>
            <w:lang w:val="en-US"/>
          </w:rPr>
          <w:t>NUR</w:t>
        </w:r>
        <w:r w:rsidRPr="00D50BBA">
          <w:rPr>
            <w:rStyle w:val="a3"/>
          </w:rPr>
          <w:t>.</w:t>
        </w:r>
        <w:r w:rsidRPr="00D50BBA">
          <w:rPr>
            <w:rStyle w:val="a3"/>
            <w:lang w:val="en-US"/>
          </w:rPr>
          <w:t>KZ</w:t>
        </w:r>
        <w:r w:rsidRPr="00D50BBA">
          <w:rPr>
            <w:rStyle w:val="a3"/>
          </w:rPr>
          <w:t>.</w:t>
        </w:r>
        <w:r>
          <w:rPr>
            <w:webHidden/>
          </w:rPr>
          <w:tab/>
        </w:r>
        <w:r>
          <w:rPr>
            <w:webHidden/>
          </w:rPr>
          <w:fldChar w:fldCharType="begin"/>
        </w:r>
        <w:r>
          <w:rPr>
            <w:webHidden/>
          </w:rPr>
          <w:instrText xml:space="preserve"> PAGEREF _Toc204669302 \h </w:instrText>
        </w:r>
        <w:r>
          <w:rPr>
            <w:webHidden/>
          </w:rPr>
        </w:r>
        <w:r>
          <w:rPr>
            <w:webHidden/>
          </w:rPr>
          <w:fldChar w:fldCharType="separate"/>
        </w:r>
        <w:r w:rsidR="00310AB1">
          <w:rPr>
            <w:webHidden/>
          </w:rPr>
          <w:t>65</w:t>
        </w:r>
        <w:r>
          <w:rPr>
            <w:webHidden/>
          </w:rPr>
          <w:fldChar w:fldCharType="end"/>
        </w:r>
      </w:hyperlink>
    </w:p>
    <w:p w14:paraId="0E269847" w14:textId="57E37F65"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303" w:history="1">
        <w:r w:rsidRPr="00D50BBA">
          <w:rPr>
            <w:rStyle w:val="a3"/>
            <w:noProof/>
          </w:rPr>
          <w:t>inbusiness.kz, 28.07.2025, Обязательные взносы остаются главной составляющей пенсионных активов казахстанцев</w:t>
        </w:r>
        <w:r>
          <w:rPr>
            <w:noProof/>
            <w:webHidden/>
          </w:rPr>
          <w:tab/>
        </w:r>
        <w:r>
          <w:rPr>
            <w:noProof/>
            <w:webHidden/>
          </w:rPr>
          <w:fldChar w:fldCharType="begin"/>
        </w:r>
        <w:r>
          <w:rPr>
            <w:noProof/>
            <w:webHidden/>
          </w:rPr>
          <w:instrText xml:space="preserve"> PAGEREF _Toc204669303 \h </w:instrText>
        </w:r>
        <w:r>
          <w:rPr>
            <w:noProof/>
            <w:webHidden/>
          </w:rPr>
        </w:r>
        <w:r>
          <w:rPr>
            <w:noProof/>
            <w:webHidden/>
          </w:rPr>
          <w:fldChar w:fldCharType="separate"/>
        </w:r>
        <w:r w:rsidR="00310AB1">
          <w:rPr>
            <w:noProof/>
            <w:webHidden/>
          </w:rPr>
          <w:t>66</w:t>
        </w:r>
        <w:r>
          <w:rPr>
            <w:noProof/>
            <w:webHidden/>
          </w:rPr>
          <w:fldChar w:fldCharType="end"/>
        </w:r>
      </w:hyperlink>
    </w:p>
    <w:p w14:paraId="79AC9436" w14:textId="5406EB37" w:rsidR="00AF02CB" w:rsidRDefault="00AF02CB">
      <w:pPr>
        <w:pStyle w:val="31"/>
        <w:rPr>
          <w:rFonts w:asciiTheme="minorHAnsi" w:eastAsiaTheme="minorEastAsia" w:hAnsiTheme="minorHAnsi" w:cstheme="minorBidi"/>
          <w:kern w:val="2"/>
          <w14:ligatures w14:val="standardContextual"/>
        </w:rPr>
      </w:pPr>
      <w:hyperlink w:anchor="_Toc204669304" w:history="1">
        <w:r w:rsidRPr="00D50BBA">
          <w:rPr>
            <w:rStyle w:val="a3"/>
          </w:rPr>
          <w:t>Объем пенсионных накоплений казахстанцев на 1 июля 2025 года превысил 24 трлн тенге, увеличившись на 4 трлн тенге за год. Это означает рост на 20,9% по сравнению с аналогичным периодом прошлого года. Основной прирост обеспечен обязательными пенсионными взносами (ОПВ), инвестиционным доходом, а также новыми категориями поступлений, включая ОПВ работодателей, передает inbusiness.kz со ссылкой на пресс-службу ЕНПФ.</w:t>
        </w:r>
        <w:r>
          <w:rPr>
            <w:webHidden/>
          </w:rPr>
          <w:tab/>
        </w:r>
        <w:r>
          <w:rPr>
            <w:webHidden/>
          </w:rPr>
          <w:fldChar w:fldCharType="begin"/>
        </w:r>
        <w:r>
          <w:rPr>
            <w:webHidden/>
          </w:rPr>
          <w:instrText xml:space="preserve"> PAGEREF _Toc204669304 \h </w:instrText>
        </w:r>
        <w:r>
          <w:rPr>
            <w:webHidden/>
          </w:rPr>
        </w:r>
        <w:r>
          <w:rPr>
            <w:webHidden/>
          </w:rPr>
          <w:fldChar w:fldCharType="separate"/>
        </w:r>
        <w:r w:rsidR="00310AB1">
          <w:rPr>
            <w:webHidden/>
          </w:rPr>
          <w:t>66</w:t>
        </w:r>
        <w:r>
          <w:rPr>
            <w:webHidden/>
          </w:rPr>
          <w:fldChar w:fldCharType="end"/>
        </w:r>
      </w:hyperlink>
    </w:p>
    <w:p w14:paraId="6CBED333" w14:textId="7CF96A49"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305" w:history="1">
        <w:r w:rsidRPr="00D50BBA">
          <w:rPr>
            <w:rStyle w:val="a3"/>
            <w:noProof/>
          </w:rPr>
          <w:t>YK.KZ, 28.07.2025, Пенсионные накопления казахстанцев показали хороший рост</w:t>
        </w:r>
        <w:r>
          <w:rPr>
            <w:noProof/>
            <w:webHidden/>
          </w:rPr>
          <w:tab/>
        </w:r>
        <w:r>
          <w:rPr>
            <w:noProof/>
            <w:webHidden/>
          </w:rPr>
          <w:fldChar w:fldCharType="begin"/>
        </w:r>
        <w:r>
          <w:rPr>
            <w:noProof/>
            <w:webHidden/>
          </w:rPr>
          <w:instrText xml:space="preserve"> PAGEREF _Toc204669305 \h </w:instrText>
        </w:r>
        <w:r>
          <w:rPr>
            <w:noProof/>
            <w:webHidden/>
          </w:rPr>
        </w:r>
        <w:r>
          <w:rPr>
            <w:noProof/>
            <w:webHidden/>
          </w:rPr>
          <w:fldChar w:fldCharType="separate"/>
        </w:r>
        <w:r w:rsidR="00310AB1">
          <w:rPr>
            <w:noProof/>
            <w:webHidden/>
          </w:rPr>
          <w:t>67</w:t>
        </w:r>
        <w:r>
          <w:rPr>
            <w:noProof/>
            <w:webHidden/>
          </w:rPr>
          <w:fldChar w:fldCharType="end"/>
        </w:r>
      </w:hyperlink>
    </w:p>
    <w:p w14:paraId="6FB947D5" w14:textId="591DFA20" w:rsidR="00AF02CB" w:rsidRDefault="00AF02CB">
      <w:pPr>
        <w:pStyle w:val="31"/>
        <w:rPr>
          <w:rFonts w:asciiTheme="minorHAnsi" w:eastAsiaTheme="minorEastAsia" w:hAnsiTheme="minorHAnsi" w:cstheme="minorBidi"/>
          <w:kern w:val="2"/>
          <w14:ligatures w14:val="standardContextual"/>
        </w:rPr>
      </w:pPr>
      <w:hyperlink w:anchor="_Toc204669306" w:history="1">
        <w:r w:rsidRPr="00D50BBA">
          <w:rPr>
            <w:rStyle w:val="a3"/>
          </w:rPr>
          <w:t>Объем пенсионных накоплений казахстанцев на 1 июля 2025 года превысил 24 трлн тенге, показав рост за год более чем на 4 трлн тенге или на 20, 9%, сообщает пенсионный фонд.</w:t>
        </w:r>
        <w:r>
          <w:rPr>
            <w:webHidden/>
          </w:rPr>
          <w:tab/>
        </w:r>
        <w:r>
          <w:rPr>
            <w:webHidden/>
          </w:rPr>
          <w:fldChar w:fldCharType="begin"/>
        </w:r>
        <w:r>
          <w:rPr>
            <w:webHidden/>
          </w:rPr>
          <w:instrText xml:space="preserve"> PAGEREF _Toc204669306 \h </w:instrText>
        </w:r>
        <w:r>
          <w:rPr>
            <w:webHidden/>
          </w:rPr>
        </w:r>
        <w:r>
          <w:rPr>
            <w:webHidden/>
          </w:rPr>
          <w:fldChar w:fldCharType="separate"/>
        </w:r>
        <w:r w:rsidR="00310AB1">
          <w:rPr>
            <w:webHidden/>
          </w:rPr>
          <w:t>67</w:t>
        </w:r>
        <w:r>
          <w:rPr>
            <w:webHidden/>
          </w:rPr>
          <w:fldChar w:fldCharType="end"/>
        </w:r>
      </w:hyperlink>
    </w:p>
    <w:p w14:paraId="32059D68" w14:textId="31CFE2FF" w:rsidR="00AF02CB" w:rsidRDefault="00AF02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669307" w:history="1">
        <w:r w:rsidRPr="00D50BB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_Toc204669307 \h </w:instrText>
        </w:r>
        <w:r>
          <w:rPr>
            <w:noProof/>
            <w:webHidden/>
          </w:rPr>
        </w:r>
        <w:r>
          <w:rPr>
            <w:noProof/>
            <w:webHidden/>
          </w:rPr>
          <w:fldChar w:fldCharType="separate"/>
        </w:r>
        <w:r w:rsidR="00310AB1">
          <w:rPr>
            <w:noProof/>
            <w:webHidden/>
          </w:rPr>
          <w:t>68</w:t>
        </w:r>
        <w:r>
          <w:rPr>
            <w:noProof/>
            <w:webHidden/>
          </w:rPr>
          <w:fldChar w:fldCharType="end"/>
        </w:r>
      </w:hyperlink>
    </w:p>
    <w:p w14:paraId="1C746F55" w14:textId="41304942"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308" w:history="1">
        <w:r w:rsidRPr="00D50BBA">
          <w:rPr>
            <w:rStyle w:val="a3"/>
            <w:noProof/>
          </w:rPr>
          <w:t>ТУРЫ.ру, 28.07.2025, Албания - в числе лучших стран для выхода на пенсию по версии Forbes</w:t>
        </w:r>
        <w:r>
          <w:rPr>
            <w:noProof/>
            <w:webHidden/>
          </w:rPr>
          <w:tab/>
        </w:r>
        <w:r>
          <w:rPr>
            <w:noProof/>
            <w:webHidden/>
          </w:rPr>
          <w:fldChar w:fldCharType="begin"/>
        </w:r>
        <w:r>
          <w:rPr>
            <w:noProof/>
            <w:webHidden/>
          </w:rPr>
          <w:instrText xml:space="preserve"> PAGEREF _Toc204669308 \h </w:instrText>
        </w:r>
        <w:r>
          <w:rPr>
            <w:noProof/>
            <w:webHidden/>
          </w:rPr>
        </w:r>
        <w:r>
          <w:rPr>
            <w:noProof/>
            <w:webHidden/>
          </w:rPr>
          <w:fldChar w:fldCharType="separate"/>
        </w:r>
        <w:r w:rsidR="00310AB1">
          <w:rPr>
            <w:noProof/>
            <w:webHidden/>
          </w:rPr>
          <w:t>68</w:t>
        </w:r>
        <w:r>
          <w:rPr>
            <w:noProof/>
            <w:webHidden/>
          </w:rPr>
          <w:fldChar w:fldCharType="end"/>
        </w:r>
      </w:hyperlink>
    </w:p>
    <w:p w14:paraId="39DFCD78" w14:textId="1BE9B904" w:rsidR="00AF02CB" w:rsidRDefault="00AF02CB">
      <w:pPr>
        <w:pStyle w:val="31"/>
        <w:rPr>
          <w:rFonts w:asciiTheme="minorHAnsi" w:eastAsiaTheme="minorEastAsia" w:hAnsiTheme="minorHAnsi" w:cstheme="minorBidi"/>
          <w:kern w:val="2"/>
          <w14:ligatures w14:val="standardContextual"/>
        </w:rPr>
      </w:pPr>
      <w:hyperlink w:anchor="_Toc204669309" w:history="1">
        <w:r w:rsidRPr="00D50BBA">
          <w:rPr>
            <w:rStyle w:val="a3"/>
          </w:rPr>
          <w:t>Как сообщает CE Report со ссылкой на Агентство телеграфных новостей Албании (ATA), престижный бизнес-журнал Forbes включил Албанию в список лучших стран для выхода на пенсию в 2025 году.</w:t>
        </w:r>
        <w:r>
          <w:rPr>
            <w:webHidden/>
          </w:rPr>
          <w:tab/>
        </w:r>
        <w:r>
          <w:rPr>
            <w:webHidden/>
          </w:rPr>
          <w:fldChar w:fldCharType="begin"/>
        </w:r>
        <w:r>
          <w:rPr>
            <w:webHidden/>
          </w:rPr>
          <w:instrText xml:space="preserve"> PAGEREF _Toc204669309 \h </w:instrText>
        </w:r>
        <w:r>
          <w:rPr>
            <w:webHidden/>
          </w:rPr>
        </w:r>
        <w:r>
          <w:rPr>
            <w:webHidden/>
          </w:rPr>
          <w:fldChar w:fldCharType="separate"/>
        </w:r>
        <w:r w:rsidR="00310AB1">
          <w:rPr>
            <w:webHidden/>
          </w:rPr>
          <w:t>68</w:t>
        </w:r>
        <w:r>
          <w:rPr>
            <w:webHidden/>
          </w:rPr>
          <w:fldChar w:fldCharType="end"/>
        </w:r>
      </w:hyperlink>
    </w:p>
    <w:p w14:paraId="59DA5A45" w14:textId="6BCB266F"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310" w:history="1">
        <w:r w:rsidRPr="00D50BBA">
          <w:rPr>
            <w:rStyle w:val="a3"/>
            <w:noProof/>
          </w:rPr>
          <w:t>Московский Комсомолец – Германия, 28.07.2025, Пенсионный переворот - в Германии заставят работать до 70?</w:t>
        </w:r>
        <w:r>
          <w:rPr>
            <w:noProof/>
            <w:webHidden/>
          </w:rPr>
          <w:tab/>
        </w:r>
        <w:r>
          <w:rPr>
            <w:noProof/>
            <w:webHidden/>
          </w:rPr>
          <w:fldChar w:fldCharType="begin"/>
        </w:r>
        <w:r>
          <w:rPr>
            <w:noProof/>
            <w:webHidden/>
          </w:rPr>
          <w:instrText xml:space="preserve"> PAGEREF _Toc204669310 \h </w:instrText>
        </w:r>
        <w:r>
          <w:rPr>
            <w:noProof/>
            <w:webHidden/>
          </w:rPr>
        </w:r>
        <w:r>
          <w:rPr>
            <w:noProof/>
            <w:webHidden/>
          </w:rPr>
          <w:fldChar w:fldCharType="separate"/>
        </w:r>
        <w:r w:rsidR="00310AB1">
          <w:rPr>
            <w:noProof/>
            <w:webHidden/>
          </w:rPr>
          <w:t>69</w:t>
        </w:r>
        <w:r>
          <w:rPr>
            <w:noProof/>
            <w:webHidden/>
          </w:rPr>
          <w:fldChar w:fldCharType="end"/>
        </w:r>
      </w:hyperlink>
    </w:p>
    <w:p w14:paraId="28C5F590" w14:textId="51D3448C" w:rsidR="00AF02CB" w:rsidRDefault="00AF02CB">
      <w:pPr>
        <w:pStyle w:val="31"/>
        <w:rPr>
          <w:rFonts w:asciiTheme="minorHAnsi" w:eastAsiaTheme="minorEastAsia" w:hAnsiTheme="minorHAnsi" w:cstheme="minorBidi"/>
          <w:kern w:val="2"/>
          <w14:ligatures w14:val="standardContextual"/>
        </w:rPr>
      </w:pPr>
      <w:hyperlink w:anchor="_Toc204669311" w:history="1">
        <w:r w:rsidRPr="00D50BBA">
          <w:rPr>
            <w:rStyle w:val="a3"/>
          </w:rPr>
          <w:t>Пенсионная система Германии входит в фазу, когда прежние настройки больше не удерживают курс: бэби-бумеры уходят на пенсию, продолжительность жизни растет, а число плательщиков взносов - нет. В этой ситуации федеральный министр экономики Катерина Райхе (CDU) - член кабинета канцлера Фридриха Мерца с мая 2025 года - предлагает менять не «магические цифры», а механизмы.</w:t>
        </w:r>
        <w:r>
          <w:rPr>
            <w:webHidden/>
          </w:rPr>
          <w:tab/>
        </w:r>
        <w:r>
          <w:rPr>
            <w:webHidden/>
          </w:rPr>
          <w:fldChar w:fldCharType="begin"/>
        </w:r>
        <w:r>
          <w:rPr>
            <w:webHidden/>
          </w:rPr>
          <w:instrText xml:space="preserve"> PAGEREF _Toc204669311 \h </w:instrText>
        </w:r>
        <w:r>
          <w:rPr>
            <w:webHidden/>
          </w:rPr>
        </w:r>
        <w:r>
          <w:rPr>
            <w:webHidden/>
          </w:rPr>
          <w:fldChar w:fldCharType="separate"/>
        </w:r>
        <w:r w:rsidR="00310AB1">
          <w:rPr>
            <w:webHidden/>
          </w:rPr>
          <w:t>69</w:t>
        </w:r>
        <w:r>
          <w:rPr>
            <w:webHidden/>
          </w:rPr>
          <w:fldChar w:fldCharType="end"/>
        </w:r>
      </w:hyperlink>
    </w:p>
    <w:p w14:paraId="4D6A6FC0" w14:textId="738A63D4"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312" w:history="1">
        <w:r w:rsidRPr="00D50BBA">
          <w:rPr>
            <w:rStyle w:val="a3"/>
            <w:noProof/>
          </w:rPr>
          <w:t>Коммерсантъ, 28.07.2025, Китай выплатит по $500 на ребенка, чтобы стимулировать рождаемость</w:t>
        </w:r>
        <w:r>
          <w:rPr>
            <w:noProof/>
            <w:webHidden/>
          </w:rPr>
          <w:tab/>
        </w:r>
        <w:r>
          <w:rPr>
            <w:noProof/>
            <w:webHidden/>
          </w:rPr>
          <w:fldChar w:fldCharType="begin"/>
        </w:r>
        <w:r>
          <w:rPr>
            <w:noProof/>
            <w:webHidden/>
          </w:rPr>
          <w:instrText xml:space="preserve"> PAGEREF _Toc204669312 \h </w:instrText>
        </w:r>
        <w:r>
          <w:rPr>
            <w:noProof/>
            <w:webHidden/>
          </w:rPr>
        </w:r>
        <w:r>
          <w:rPr>
            <w:noProof/>
            <w:webHidden/>
          </w:rPr>
          <w:fldChar w:fldCharType="separate"/>
        </w:r>
        <w:r w:rsidR="00310AB1">
          <w:rPr>
            <w:noProof/>
            <w:webHidden/>
          </w:rPr>
          <w:t>72</w:t>
        </w:r>
        <w:r>
          <w:rPr>
            <w:noProof/>
            <w:webHidden/>
          </w:rPr>
          <w:fldChar w:fldCharType="end"/>
        </w:r>
      </w:hyperlink>
    </w:p>
    <w:p w14:paraId="074DFBCF" w14:textId="5F94BF3E" w:rsidR="00AF02CB" w:rsidRDefault="00AF02CB">
      <w:pPr>
        <w:pStyle w:val="31"/>
        <w:rPr>
          <w:rFonts w:asciiTheme="minorHAnsi" w:eastAsiaTheme="minorEastAsia" w:hAnsiTheme="minorHAnsi" w:cstheme="minorBidi"/>
          <w:kern w:val="2"/>
          <w14:ligatures w14:val="standardContextual"/>
        </w:rPr>
      </w:pPr>
      <w:hyperlink w:anchor="_Toc204669313" w:history="1">
        <w:r w:rsidRPr="00D50BBA">
          <w:rPr>
            <w:rStyle w:val="a3"/>
          </w:rPr>
          <w:t>Китай будет выплачивать семьям по 3,6 тыс. CNY (около $500) в год на каждого ребенка в возрасте до трех лет. Об этом сообщает агентство «Синьхуа». Оно отмечает, что это первые общенациональные пособия на детей в КНР и что их введение направлено на «поддержку семей и поощрение рождения детей». Такие пособия будут ежегодно получать около 20 млн семей.</w:t>
        </w:r>
        <w:r>
          <w:rPr>
            <w:webHidden/>
          </w:rPr>
          <w:tab/>
        </w:r>
        <w:r>
          <w:rPr>
            <w:webHidden/>
          </w:rPr>
          <w:fldChar w:fldCharType="begin"/>
        </w:r>
        <w:r>
          <w:rPr>
            <w:webHidden/>
          </w:rPr>
          <w:instrText xml:space="preserve"> PAGEREF _Toc204669313 \h </w:instrText>
        </w:r>
        <w:r>
          <w:rPr>
            <w:webHidden/>
          </w:rPr>
        </w:r>
        <w:r>
          <w:rPr>
            <w:webHidden/>
          </w:rPr>
          <w:fldChar w:fldCharType="separate"/>
        </w:r>
        <w:r w:rsidR="00310AB1">
          <w:rPr>
            <w:webHidden/>
          </w:rPr>
          <w:t>72</w:t>
        </w:r>
        <w:r>
          <w:rPr>
            <w:webHidden/>
          </w:rPr>
          <w:fldChar w:fldCharType="end"/>
        </w:r>
      </w:hyperlink>
    </w:p>
    <w:p w14:paraId="55C1EC9F" w14:textId="1DEDF70C"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314" w:history="1">
        <w:r w:rsidRPr="00D50BBA">
          <w:rPr>
            <w:rStyle w:val="a3"/>
            <w:noProof/>
          </w:rPr>
          <w:t>Румыния сегодня, 28.07.2025, С 1 августа будет выплачиваться CASS и за деньги, полученные из частных пенсионных фондов</w:t>
        </w:r>
        <w:r>
          <w:rPr>
            <w:noProof/>
            <w:webHidden/>
          </w:rPr>
          <w:tab/>
        </w:r>
        <w:r>
          <w:rPr>
            <w:noProof/>
            <w:webHidden/>
          </w:rPr>
          <w:fldChar w:fldCharType="begin"/>
        </w:r>
        <w:r>
          <w:rPr>
            <w:noProof/>
            <w:webHidden/>
          </w:rPr>
          <w:instrText xml:space="preserve"> PAGEREF _Toc204669314 \h </w:instrText>
        </w:r>
        <w:r>
          <w:rPr>
            <w:noProof/>
            <w:webHidden/>
          </w:rPr>
        </w:r>
        <w:r>
          <w:rPr>
            <w:noProof/>
            <w:webHidden/>
          </w:rPr>
          <w:fldChar w:fldCharType="separate"/>
        </w:r>
        <w:r w:rsidR="00310AB1">
          <w:rPr>
            <w:noProof/>
            <w:webHidden/>
          </w:rPr>
          <w:t>72</w:t>
        </w:r>
        <w:r>
          <w:rPr>
            <w:noProof/>
            <w:webHidden/>
          </w:rPr>
          <w:fldChar w:fldCharType="end"/>
        </w:r>
      </w:hyperlink>
    </w:p>
    <w:p w14:paraId="0B9F60FD" w14:textId="1211EC2A" w:rsidR="00AF02CB" w:rsidRDefault="00AF02CB">
      <w:pPr>
        <w:pStyle w:val="31"/>
        <w:rPr>
          <w:rFonts w:asciiTheme="minorHAnsi" w:eastAsiaTheme="minorEastAsia" w:hAnsiTheme="minorHAnsi" w:cstheme="minorBidi"/>
          <w:kern w:val="2"/>
          <w14:ligatures w14:val="standardContextual"/>
        </w:rPr>
      </w:pPr>
      <w:hyperlink w:anchor="_Toc204669315" w:history="1">
        <w:r w:rsidRPr="00D50BBA">
          <w:rPr>
            <w:rStyle w:val="a3"/>
          </w:rPr>
          <w:t>Одна из наиболее обсуждаемых налоговых мер, вступающих в силу с 1 августа 2025 года, - это уплата взноса на медицинское страхование, в том числе и для пенсий из частной пенсионной системы (Пилон II и III). Взнос в размере 10% выплачивается для поступлений, превышающих порог в 3000 леев, согласно Закону о некоторых финансово-бюджетных мерах, опубликованному в Официальном мониторе №699.</w:t>
        </w:r>
        <w:r>
          <w:rPr>
            <w:webHidden/>
          </w:rPr>
          <w:tab/>
        </w:r>
        <w:r>
          <w:rPr>
            <w:webHidden/>
          </w:rPr>
          <w:fldChar w:fldCharType="begin"/>
        </w:r>
        <w:r>
          <w:rPr>
            <w:webHidden/>
          </w:rPr>
          <w:instrText xml:space="preserve"> PAGEREF _Toc204669315 \h </w:instrText>
        </w:r>
        <w:r>
          <w:rPr>
            <w:webHidden/>
          </w:rPr>
        </w:r>
        <w:r>
          <w:rPr>
            <w:webHidden/>
          </w:rPr>
          <w:fldChar w:fldCharType="separate"/>
        </w:r>
        <w:r w:rsidR="00310AB1">
          <w:rPr>
            <w:webHidden/>
          </w:rPr>
          <w:t>72</w:t>
        </w:r>
        <w:r>
          <w:rPr>
            <w:webHidden/>
          </w:rPr>
          <w:fldChar w:fldCharType="end"/>
        </w:r>
      </w:hyperlink>
    </w:p>
    <w:p w14:paraId="7C58797C" w14:textId="40768276" w:rsidR="00AF02CB" w:rsidRDefault="00AF02CB">
      <w:pPr>
        <w:pStyle w:val="21"/>
        <w:tabs>
          <w:tab w:val="right" w:leader="dot" w:pos="9061"/>
        </w:tabs>
        <w:rPr>
          <w:rFonts w:asciiTheme="minorHAnsi" w:eastAsiaTheme="minorEastAsia" w:hAnsiTheme="minorHAnsi" w:cstheme="minorBidi"/>
          <w:noProof/>
          <w:kern w:val="2"/>
          <w14:ligatures w14:val="standardContextual"/>
        </w:rPr>
      </w:pPr>
      <w:hyperlink w:anchor="_Toc204669316" w:history="1">
        <w:r w:rsidRPr="00D50BBA">
          <w:rPr>
            <w:rStyle w:val="a3"/>
            <w:noProof/>
          </w:rPr>
          <w:t>SPARK.ru, 28.07.2025, Скоро никто не узнает американские пенсионные фонды</w:t>
        </w:r>
        <w:r>
          <w:rPr>
            <w:noProof/>
            <w:webHidden/>
          </w:rPr>
          <w:tab/>
        </w:r>
        <w:r>
          <w:rPr>
            <w:noProof/>
            <w:webHidden/>
          </w:rPr>
          <w:fldChar w:fldCharType="begin"/>
        </w:r>
        <w:r>
          <w:rPr>
            <w:noProof/>
            <w:webHidden/>
          </w:rPr>
          <w:instrText xml:space="preserve"> PAGEREF _Toc204669316 \h </w:instrText>
        </w:r>
        <w:r>
          <w:rPr>
            <w:noProof/>
            <w:webHidden/>
          </w:rPr>
        </w:r>
        <w:r>
          <w:rPr>
            <w:noProof/>
            <w:webHidden/>
          </w:rPr>
          <w:fldChar w:fldCharType="separate"/>
        </w:r>
        <w:r w:rsidR="00310AB1">
          <w:rPr>
            <w:noProof/>
            <w:webHidden/>
          </w:rPr>
          <w:t>74</w:t>
        </w:r>
        <w:r>
          <w:rPr>
            <w:noProof/>
            <w:webHidden/>
          </w:rPr>
          <w:fldChar w:fldCharType="end"/>
        </w:r>
      </w:hyperlink>
    </w:p>
    <w:p w14:paraId="6939975C" w14:textId="1877F447" w:rsidR="00AF02CB" w:rsidRDefault="00AF02CB">
      <w:pPr>
        <w:pStyle w:val="31"/>
        <w:rPr>
          <w:rFonts w:asciiTheme="minorHAnsi" w:eastAsiaTheme="minorEastAsia" w:hAnsiTheme="minorHAnsi" w:cstheme="minorBidi"/>
          <w:kern w:val="2"/>
          <w14:ligatures w14:val="standardContextual"/>
        </w:rPr>
      </w:pPr>
      <w:hyperlink w:anchor="_Toc204669317" w:history="1">
        <w:r w:rsidRPr="00D50BBA">
          <w:rPr>
            <w:rStyle w:val="a3"/>
          </w:rPr>
          <w:t>Пенсионный фонд ассоциируется с чем-то скучным и зарегулированным. Но когда у власти креативный президент, его задор может изменить даже такую отрасль. По словам источников, администрация Трампа готовит указ, который позволит инвестировать пенсионные накопления в непубличные компании («прайвит эквити»). То, что было уделом хедж-фондов, может получить приток капитала от пенсионных фондов. А это $12 трлн пенсионных накоплений американцев.</w:t>
        </w:r>
        <w:r>
          <w:rPr>
            <w:webHidden/>
          </w:rPr>
          <w:tab/>
        </w:r>
        <w:r>
          <w:rPr>
            <w:webHidden/>
          </w:rPr>
          <w:fldChar w:fldCharType="begin"/>
        </w:r>
        <w:r>
          <w:rPr>
            <w:webHidden/>
          </w:rPr>
          <w:instrText xml:space="preserve"> PAGEREF _Toc204669317 \h </w:instrText>
        </w:r>
        <w:r>
          <w:rPr>
            <w:webHidden/>
          </w:rPr>
        </w:r>
        <w:r>
          <w:rPr>
            <w:webHidden/>
          </w:rPr>
          <w:fldChar w:fldCharType="separate"/>
        </w:r>
        <w:r w:rsidR="00310AB1">
          <w:rPr>
            <w:webHidden/>
          </w:rPr>
          <w:t>74</w:t>
        </w:r>
        <w:r>
          <w:rPr>
            <w:webHidden/>
          </w:rPr>
          <w:fldChar w:fldCharType="end"/>
        </w:r>
      </w:hyperlink>
    </w:p>
    <w:p w14:paraId="4715B2EE" w14:textId="61709470" w:rsidR="00A0290C" w:rsidRPr="00F27103" w:rsidRDefault="0014328A" w:rsidP="00310633">
      <w:pPr>
        <w:rPr>
          <w:b/>
          <w:caps/>
          <w:sz w:val="32"/>
        </w:rPr>
      </w:pPr>
      <w:r w:rsidRPr="00F27103">
        <w:rPr>
          <w:caps/>
          <w:sz w:val="28"/>
        </w:rPr>
        <w:fldChar w:fldCharType="end"/>
      </w:r>
    </w:p>
    <w:p w14:paraId="267E345F" w14:textId="77777777" w:rsidR="00D1642B" w:rsidRPr="00F27103" w:rsidRDefault="00D1642B" w:rsidP="00D1642B">
      <w:pPr>
        <w:pStyle w:val="251"/>
      </w:pPr>
      <w:bookmarkStart w:id="16" w:name="_Toc396864664"/>
      <w:bookmarkStart w:id="17" w:name="_Toc99318652"/>
      <w:bookmarkStart w:id="18" w:name="_Toc246216291"/>
      <w:bookmarkStart w:id="19" w:name="_Toc246297418"/>
      <w:bookmarkStart w:id="20" w:name="_Toc204669206"/>
      <w:bookmarkEnd w:id="8"/>
      <w:bookmarkEnd w:id="9"/>
      <w:bookmarkEnd w:id="10"/>
      <w:bookmarkEnd w:id="11"/>
      <w:bookmarkEnd w:id="12"/>
      <w:bookmarkEnd w:id="13"/>
      <w:bookmarkEnd w:id="14"/>
      <w:bookmarkEnd w:id="15"/>
      <w:r w:rsidRPr="00F27103">
        <w:lastRenderedPageBreak/>
        <w:t>НОВОСТИ ПЕНСИОННОЙ ОТРАСЛИ</w:t>
      </w:r>
      <w:bookmarkEnd w:id="16"/>
      <w:bookmarkEnd w:id="17"/>
      <w:bookmarkEnd w:id="20"/>
    </w:p>
    <w:p w14:paraId="52ABE72B" w14:textId="77777777" w:rsidR="00111D7C" w:rsidRPr="00F2710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4669207"/>
      <w:bookmarkEnd w:id="18"/>
      <w:bookmarkEnd w:id="19"/>
      <w:r w:rsidRPr="00F27103">
        <w:t>Новости отрасли НПФ</w:t>
      </w:r>
      <w:bookmarkEnd w:id="21"/>
      <w:bookmarkEnd w:id="22"/>
      <w:bookmarkEnd w:id="23"/>
      <w:bookmarkEnd w:id="27"/>
    </w:p>
    <w:p w14:paraId="27D0417A" w14:textId="77777777" w:rsidR="00830A95" w:rsidRPr="00F27103" w:rsidRDefault="00830A95" w:rsidP="00830A95">
      <w:pPr>
        <w:pStyle w:val="2"/>
      </w:pPr>
      <w:bookmarkStart w:id="28" w:name="a1"/>
      <w:bookmarkStart w:id="29" w:name="_Hlk204668164"/>
      <w:bookmarkStart w:id="30" w:name="_Toc204669208"/>
      <w:bookmarkEnd w:id="28"/>
      <w:r w:rsidRPr="00F27103">
        <w:t xml:space="preserve">Ваш Пенсионный Брокер, 28.07.2025, Эксперт НПФ </w:t>
      </w:r>
      <w:r w:rsidR="002C0A90">
        <w:t>«</w:t>
      </w:r>
      <w:r w:rsidRPr="00F27103">
        <w:t>БУДУЩЕЕ</w:t>
      </w:r>
      <w:r w:rsidR="002C0A90">
        <w:t>»</w:t>
      </w:r>
      <w:r w:rsidRPr="00F27103">
        <w:t xml:space="preserve"> Людмила Логинова рассказала, как сформировать капитал на будущее</w:t>
      </w:r>
      <w:bookmarkEnd w:id="30"/>
    </w:p>
    <w:p w14:paraId="7B6CAB86" w14:textId="77777777" w:rsidR="00830A95" w:rsidRPr="00F27103" w:rsidRDefault="00830A95" w:rsidP="00C47403">
      <w:pPr>
        <w:pStyle w:val="3"/>
      </w:pPr>
      <w:bookmarkStart w:id="31" w:name="_Toc204669209"/>
      <w:r w:rsidRPr="00F27103">
        <w:t xml:space="preserve">В Екатеринбурге в рамках международной выставки </w:t>
      </w:r>
      <w:r w:rsidR="002C0A90">
        <w:t>«</w:t>
      </w:r>
      <w:r w:rsidRPr="00F27103">
        <w:t>ИННОПРОМ 2025</w:t>
      </w:r>
      <w:r w:rsidR="002C0A90">
        <w:t>»</w:t>
      </w:r>
      <w:r w:rsidRPr="00F27103">
        <w:t xml:space="preserve"> состоялся форум </w:t>
      </w:r>
      <w:r w:rsidR="002C0A90">
        <w:t>«</w:t>
      </w:r>
      <w:r w:rsidRPr="00F27103">
        <w:t>Труд в XXI веке. Инновации в профсоюзах</w:t>
      </w:r>
      <w:r w:rsidR="002C0A90">
        <w:t>»</w:t>
      </w:r>
      <w:r w:rsidRPr="00F27103">
        <w:t xml:space="preserve">. Площадка объединила профсоюзных активистов из разных регионов России. Обсуждалась тема цифровизации и технологий, развития корпоративной культуры, а также новые способы долговременного удержания сотрудников. Директор дирекции ВОСТОК НПФ </w:t>
      </w:r>
      <w:r w:rsidR="002C0A90">
        <w:t>«</w:t>
      </w:r>
      <w:r w:rsidRPr="00F27103">
        <w:t>БУДУЩЕЕ</w:t>
      </w:r>
      <w:r w:rsidR="002C0A90">
        <w:t>»</w:t>
      </w:r>
      <w:r w:rsidRPr="00F27103">
        <w:t xml:space="preserve"> Людмила Логинова рассказала об инструментах долгосрочных сбережений, юридических нововведениях пенсионной отрасли и о том, как сотрудник при помощи работодателя может сформировать капитал на будущее.</w:t>
      </w:r>
      <w:bookmarkEnd w:id="31"/>
    </w:p>
    <w:p w14:paraId="12FD3B74" w14:textId="77777777" w:rsidR="00830A95" w:rsidRPr="00F27103" w:rsidRDefault="00830A95" w:rsidP="00830A95">
      <w:r w:rsidRPr="00F27103">
        <w:t xml:space="preserve">Во время выступления Людмила Логинова отметила, что с 1 января 2025 года вступили в силу изменения в пенсионном законодательстве, которые влияют на расчёт как страховой, так и накопительной пенсий. </w:t>
      </w:r>
      <w:r w:rsidR="002C0A90">
        <w:t>«</w:t>
      </w:r>
      <w:r w:rsidRPr="00F27103">
        <w:t xml:space="preserve">Размер будущей пенсии зависит от количества индивидуальных пенсионных коэффициентов (ИПК), заработанных за трудовую деятельность. Предельная база для начисления страховых взносов выросла с 2,25 до 2,76 млн рублей в год. Теперь для получения 10 ИПК в год - это </w:t>
      </w:r>
      <w:r w:rsidR="002C0A90">
        <w:t>«</w:t>
      </w:r>
      <w:r w:rsidRPr="00F27103">
        <w:t>потолок</w:t>
      </w:r>
      <w:r w:rsidR="002C0A90">
        <w:t>»</w:t>
      </w:r>
      <w:r w:rsidRPr="00F27103">
        <w:t>, установленный законодательством, — требуется зарплата порядка 230 000 рублей ежемесячно вместо 185 тысяч рублей в 2024 году</w:t>
      </w:r>
      <w:r w:rsidR="002C0A90">
        <w:t>»</w:t>
      </w:r>
      <w:r w:rsidRPr="00F27103">
        <w:t>, - отметила спикер.</w:t>
      </w:r>
    </w:p>
    <w:p w14:paraId="17DE89B7" w14:textId="77777777" w:rsidR="00830A95" w:rsidRPr="00F27103" w:rsidRDefault="00830A95" w:rsidP="00830A95">
      <w:r w:rsidRPr="00F27103">
        <w:t xml:space="preserve">Таким образом, при зарплате 150 тысяч рублей в месяц работник в 2025 году сможет заработать 6,5 ИПК в год, тогда как в 2024 году - 8,1 ИПК. А, следовательно, при той же зарплате объем </w:t>
      </w:r>
      <w:r w:rsidR="002C0A90">
        <w:t>«</w:t>
      </w:r>
      <w:r w:rsidRPr="00F27103">
        <w:t>заработанных</w:t>
      </w:r>
      <w:r w:rsidR="002C0A90">
        <w:t>»</w:t>
      </w:r>
      <w:r w:rsidRPr="00F27103">
        <w:t xml:space="preserve"> ИПК снизится почти на 20%. </w:t>
      </w:r>
      <w:r w:rsidR="002C0A90">
        <w:t>«</w:t>
      </w:r>
      <w:r w:rsidRPr="00F27103">
        <w:t>Всем россиянам важно знать актуальные детали пенсионного законодательства. Часто мы не обращаем внимания на подобную информацию до тех пор, пока не сталкиваемся с необходимостью оформить пенсию. Но я убеждена, что каждый гражданин должен разбираться в том, как формируется его пенсия и на что он может повлиять заранее, - пояснила Людмила Логинова. - В условиях снижения эффективности традиционных пенсионных механизмов, программа долгосрочных сбережений становится особенно привлекательным инструментом</w:t>
      </w:r>
      <w:r w:rsidR="002C0A90">
        <w:t>»</w:t>
      </w:r>
      <w:r w:rsidRPr="00F27103">
        <w:t>.</w:t>
      </w:r>
    </w:p>
    <w:p w14:paraId="4F55EA47" w14:textId="77777777" w:rsidR="00830A95" w:rsidRPr="00F27103" w:rsidRDefault="00830A95" w:rsidP="00830A95">
      <w:r w:rsidRPr="00F27103">
        <w:t xml:space="preserve">Участие в программе позволяет получать от государства ежегодное софинансирование взносов в течение 10 лет, в сумме до 360 000 рублей. Также участникам доступен налоговый вычет, возможность перевести в программу </w:t>
      </w:r>
      <w:r w:rsidR="002C0A90">
        <w:t>«</w:t>
      </w:r>
      <w:r w:rsidRPr="00F27103">
        <w:t>замороженную</w:t>
      </w:r>
      <w:r w:rsidR="002C0A90">
        <w:t>»</w:t>
      </w:r>
      <w:r w:rsidRPr="00F27103">
        <w:t xml:space="preserve"> с 2014 года накопительную пенсию. При наступлении особых жизненных ситуаций (например, при необходимости дорогостоящего лечения или в случае потери кормильца), накопления можно получить досрочно. Все средства, включая инвестиционный доход, наследуются в полном объеме.</w:t>
      </w:r>
    </w:p>
    <w:p w14:paraId="2E09737F" w14:textId="77777777" w:rsidR="00830A95" w:rsidRPr="00F27103" w:rsidRDefault="002C0A90" w:rsidP="00830A95">
      <w:r>
        <w:lastRenderedPageBreak/>
        <w:t>«</w:t>
      </w:r>
      <w:r w:rsidR="00830A95" w:rsidRPr="00F27103">
        <w:t>Рассмотрим конкретный пример: если мужчина сорока лет при среднемесячной зарплате 75 тысяч рублей будет ежегодно перечислять 36 тысяч рублей (3 000 рублей в месяц) в течение 15 лет, а государство будет софинансировать взносы в том же объеме, то к 55 годам его накопления составят около 1 612 000 рублей. При доходности 7% годовых инвестиционный доход может достигнуть 709 000 рублей. В случае выбора срочной выплаты на один год её размер составит около 134 000 рублей в месяц. Вариант с единовременным получением всей суммы также доступен</w:t>
      </w:r>
      <w:r>
        <w:t>»</w:t>
      </w:r>
      <w:r w:rsidR="00830A95" w:rsidRPr="00F27103">
        <w:t>, - пояснила Людмила Логинова.</w:t>
      </w:r>
    </w:p>
    <w:p w14:paraId="3BA0907A" w14:textId="77777777" w:rsidR="00830A95" w:rsidRPr="00F27103" w:rsidRDefault="00830A95" w:rsidP="00830A95">
      <w:r w:rsidRPr="00F27103">
        <w:t>Спикер рассказала, что для перевода пенсионных накоплений в ПДС необходимо заключить договор долгосрочных сбережений и договор обязательного пенсионного страхования (ОПС) с фондом и до 1 декабря подать заявление в СФР о досрочном переходе.</w:t>
      </w:r>
    </w:p>
    <w:p w14:paraId="19D35AC9" w14:textId="77777777" w:rsidR="00830A95" w:rsidRPr="00F27103" w:rsidRDefault="002C0A90" w:rsidP="00830A95">
      <w:r>
        <w:t>«</w:t>
      </w:r>
      <w:r w:rsidR="00830A95" w:rsidRPr="00F27103">
        <w:t>На фоне изменения деталей традиционных механизмов пенсионного обеспечения программа долгосрочных сбережений позволяет гражданам взять контроль за будущей пенсией в свои руки и обеспечить себе дополнительный финансовый ресурс на перспективу</w:t>
      </w:r>
      <w:r>
        <w:t>»</w:t>
      </w:r>
      <w:r w:rsidR="00830A95" w:rsidRPr="00F27103">
        <w:t>, - резюмировала эксперт.</w:t>
      </w:r>
    </w:p>
    <w:p w14:paraId="5C4E88EA" w14:textId="77777777" w:rsidR="00111D7C" w:rsidRPr="00F27103" w:rsidRDefault="00830A95" w:rsidP="00830A95">
      <w:hyperlink r:id="rId8" w:history="1">
        <w:r w:rsidRPr="00F27103">
          <w:rPr>
            <w:rStyle w:val="a3"/>
          </w:rPr>
          <w:t>http://pbroker.ru/?p=80542</w:t>
        </w:r>
      </w:hyperlink>
    </w:p>
    <w:p w14:paraId="4BE7662E" w14:textId="77777777" w:rsidR="00AF1866" w:rsidRPr="00F27103" w:rsidRDefault="00AF1866" w:rsidP="00AF1866">
      <w:pPr>
        <w:pStyle w:val="2"/>
      </w:pPr>
      <w:bookmarkStart w:id="32" w:name="_Hlk204668189"/>
      <w:bookmarkStart w:id="33" w:name="_Toc204669210"/>
      <w:bookmarkEnd w:id="29"/>
      <w:r w:rsidRPr="00F27103">
        <w:t xml:space="preserve">Ваш Пенсионный Брокер, 28.07.2025, Фонд – участник HR-марафона для кадровиков ОАО </w:t>
      </w:r>
      <w:r w:rsidR="002C0A90">
        <w:t>«</w:t>
      </w:r>
      <w:r w:rsidRPr="00F27103">
        <w:t>РЖД</w:t>
      </w:r>
      <w:r w:rsidR="002C0A90">
        <w:t>»</w:t>
      </w:r>
      <w:bookmarkEnd w:id="33"/>
    </w:p>
    <w:p w14:paraId="0747BF24" w14:textId="77777777" w:rsidR="00AF1866" w:rsidRPr="00F27103" w:rsidRDefault="00AF1866" w:rsidP="00C47403">
      <w:pPr>
        <w:pStyle w:val="3"/>
      </w:pPr>
      <w:bookmarkStart w:id="34" w:name="_Toc204669211"/>
      <w:r w:rsidRPr="00F27103">
        <w:t xml:space="preserve">24 июля 2025 года состоялся практический вебинар – </w:t>
      </w:r>
      <w:r w:rsidR="002C0A90">
        <w:t>«</w:t>
      </w:r>
      <w:r w:rsidRPr="00F27103">
        <w:t xml:space="preserve">Новые возможности личного кабинета клиента НПФ </w:t>
      </w:r>
      <w:r w:rsidR="002C0A90">
        <w:t>«</w:t>
      </w:r>
      <w:r w:rsidRPr="00F27103">
        <w:t>БЛАГОСОСТОЯНИЕ</w:t>
      </w:r>
      <w:r w:rsidR="002C0A90">
        <w:t>»</w:t>
      </w:r>
      <w:r w:rsidRPr="00F27103">
        <w:t xml:space="preserve"> для специалистов кадрового блока ОАО </w:t>
      </w:r>
      <w:r w:rsidR="002C0A90">
        <w:t>«</w:t>
      </w:r>
      <w:r w:rsidRPr="00F27103">
        <w:t>РЖД</w:t>
      </w:r>
      <w:r w:rsidR="002C0A90">
        <w:t>»</w:t>
      </w:r>
      <w:r w:rsidRPr="00F27103">
        <w:t xml:space="preserve">. Вебинар стал частью проекта </w:t>
      </w:r>
      <w:r w:rsidR="002C0A90">
        <w:t>«</w:t>
      </w:r>
      <w:r w:rsidRPr="00F27103">
        <w:t>HR-марафон</w:t>
      </w:r>
      <w:r w:rsidR="002C0A90">
        <w:t>»</w:t>
      </w:r>
      <w:r w:rsidRPr="00F27103">
        <w:t>, проводимого Корпоративным университетом РЖД для работников по управлению персоналом компании.</w:t>
      </w:r>
      <w:bookmarkEnd w:id="34"/>
    </w:p>
    <w:p w14:paraId="667C860B" w14:textId="77777777" w:rsidR="00AF1866" w:rsidRPr="00F27103" w:rsidRDefault="00AF1866" w:rsidP="00AF1866">
      <w:r w:rsidRPr="00F27103">
        <w:t xml:space="preserve">Спикер вебинара, первый заместитель генерального директора НПФ </w:t>
      </w:r>
      <w:r w:rsidR="002C0A90">
        <w:t>«</w:t>
      </w:r>
      <w:r w:rsidRPr="00F27103">
        <w:t>БЛАГОСОСТОЯНИЕ</w:t>
      </w:r>
      <w:r w:rsidR="002C0A90">
        <w:t>»</w:t>
      </w:r>
      <w:r w:rsidRPr="00F27103">
        <w:t xml:space="preserve"> Максим Элик рассказал о полезных функциях личного кабинета для работников ОАО </w:t>
      </w:r>
      <w:r w:rsidR="002C0A90">
        <w:t>«</w:t>
      </w:r>
      <w:r w:rsidRPr="00F27103">
        <w:t>РЖД</w:t>
      </w:r>
      <w:r w:rsidR="002C0A90">
        <w:t>»</w:t>
      </w:r>
      <w:r w:rsidRPr="00F27103">
        <w:t>, являющихся участниками-вкладчиками корпоративной пенсионной системы компании.</w:t>
      </w:r>
    </w:p>
    <w:p w14:paraId="522F3627" w14:textId="77777777" w:rsidR="00AF1866" w:rsidRPr="00F27103" w:rsidRDefault="00AF1866" w:rsidP="00AF1866">
      <w:r w:rsidRPr="00F27103">
        <w:t>Так, в онлайн-сервисе железнодорожникам доступна детализация финансовых поступлений в рамках корпоративной пенсионной системы, заказ выписок и справок, а также информация по другим заключенным с фондом договорам. Железнодорожники могут рассчитать размер будущей отраслевой пенсии на персонифицированном калькуляторе, подать необходимые заявления, в том числе — на назначение выплат негосударственной пенсии.</w:t>
      </w:r>
    </w:p>
    <w:p w14:paraId="783D4E0E" w14:textId="77777777" w:rsidR="00AF1866" w:rsidRPr="00F27103" w:rsidRDefault="00AF1866" w:rsidP="00AF1866">
      <w:r w:rsidRPr="00F27103">
        <w:t xml:space="preserve">Слушатели вебинара узнали также о новой функции личного кабинета – возможности дистанционно заключить договор по программе долгосрочных сбережений. Данная опция доступна клиентам фонда при авторизации в сервисе через портал </w:t>
      </w:r>
      <w:r w:rsidR="002C0A90">
        <w:t>«</w:t>
      </w:r>
      <w:r w:rsidRPr="00F27103">
        <w:t>Госуслуги</w:t>
      </w:r>
      <w:r w:rsidR="002C0A90">
        <w:t>»</w:t>
      </w:r>
      <w:r w:rsidRPr="00F27103">
        <w:t>.</w:t>
      </w:r>
    </w:p>
    <w:p w14:paraId="62E871C2" w14:textId="77777777" w:rsidR="00AF1866" w:rsidRPr="00F27103" w:rsidRDefault="002C0A90" w:rsidP="00AF1866">
      <w:r>
        <w:t>«</w:t>
      </w:r>
      <w:r w:rsidR="00AF1866" w:rsidRPr="00F27103">
        <w:t xml:space="preserve">Мы стремимся экономить время клиентов и обслуживать их преимущественно дистанционно, через такие каналы как личный онлайн кабинет и телефонный контакт-центр. Дистанционно клиенты могут решать множество вопросов и получать обслуживание от фонда на неизменно высоком уровне. Уже сейчас мы предоставляем </w:t>
      </w:r>
      <w:r w:rsidR="00AF1866" w:rsidRPr="00F27103">
        <w:lastRenderedPageBreak/>
        <w:t>большинство ключевых услуг в онлайн-формате и в перспективе их набор будет расширяться</w:t>
      </w:r>
      <w:r>
        <w:t>»</w:t>
      </w:r>
      <w:r w:rsidR="00AF1866" w:rsidRPr="00F27103">
        <w:t xml:space="preserve"> – отметил Максим Элик.</w:t>
      </w:r>
    </w:p>
    <w:p w14:paraId="0A61174A" w14:textId="77777777" w:rsidR="00AF1866" w:rsidRPr="00F27103" w:rsidRDefault="00AF1866" w:rsidP="00AF1866">
      <w:r w:rsidRPr="00F27103">
        <w:t xml:space="preserve">НПФ </w:t>
      </w:r>
      <w:r w:rsidR="002C0A90">
        <w:t>«</w:t>
      </w:r>
      <w:r w:rsidRPr="00F27103">
        <w:t>БЛАГОСОСТОЯНИЕ</w:t>
      </w:r>
      <w:r w:rsidR="002C0A90">
        <w:t>»</w:t>
      </w:r>
      <w:r w:rsidRPr="00F27103">
        <w:t xml:space="preserve"> с 1999 года реализует корпоративную пенсионную систему железнодорожников. Фонд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w:t>
      </w:r>
      <w:r w:rsidR="002C0A90">
        <w:t>«</w:t>
      </w:r>
      <w:r w:rsidRPr="00F27103">
        <w:t>БЛАГОСОСТОЯНИЕ</w:t>
      </w:r>
      <w:r w:rsidR="002C0A90">
        <w:t>»</w:t>
      </w:r>
      <w:r w:rsidRPr="00F27103">
        <w:t xml:space="preserve"> застрахованы государственной корпорацией </w:t>
      </w:r>
      <w:r w:rsidR="002C0A90">
        <w:t>«</w:t>
      </w:r>
      <w:r w:rsidRPr="00F27103">
        <w:t>Агентство по страхованию вкладов</w:t>
      </w:r>
      <w:r w:rsidR="002C0A90">
        <w:t>»</w:t>
      </w:r>
      <w:r w:rsidRPr="00F27103">
        <w:t>.</w:t>
      </w:r>
    </w:p>
    <w:p w14:paraId="49C7365E" w14:textId="77777777" w:rsidR="00AF1866" w:rsidRPr="00F27103" w:rsidRDefault="00AF1866" w:rsidP="00AF1866">
      <w:hyperlink r:id="rId9" w:history="1">
        <w:r w:rsidRPr="00F27103">
          <w:rPr>
            <w:rStyle w:val="a3"/>
          </w:rPr>
          <w:t>http://pbroker.ru/?p=80539</w:t>
        </w:r>
      </w:hyperlink>
      <w:r w:rsidRPr="00F27103">
        <w:t xml:space="preserve"> </w:t>
      </w:r>
    </w:p>
    <w:p w14:paraId="7A7D8EBC" w14:textId="77777777" w:rsidR="000761D6" w:rsidRPr="00F27103" w:rsidRDefault="000761D6" w:rsidP="000761D6">
      <w:pPr>
        <w:pStyle w:val="2"/>
      </w:pPr>
      <w:bookmarkStart w:id="35" w:name="_Hlk204668232"/>
      <w:bookmarkStart w:id="36" w:name="_Toc204669212"/>
      <w:bookmarkEnd w:id="32"/>
      <w:r w:rsidRPr="00F27103">
        <w:t>Гудок, 29.07.2025, Хороший вопрос</w:t>
      </w:r>
      <w:bookmarkEnd w:id="36"/>
    </w:p>
    <w:p w14:paraId="3DD9B34A" w14:textId="77777777" w:rsidR="000761D6" w:rsidRPr="00F27103" w:rsidRDefault="000761D6" w:rsidP="00C47403">
      <w:pPr>
        <w:pStyle w:val="3"/>
      </w:pPr>
      <w:bookmarkStart w:id="37" w:name="_Toc204669213"/>
      <w:r w:rsidRPr="00F27103">
        <w:t xml:space="preserve">Отвечаем на вопросы читателей - про финансы, пенсии и возможности для сбережения. Максим Элик, первый заместитель генерального директора НПФ </w:t>
      </w:r>
      <w:r w:rsidR="002C0A90">
        <w:t>«</w:t>
      </w:r>
      <w:r w:rsidRPr="00F27103">
        <w:t>Благосостояние</w:t>
      </w:r>
      <w:r w:rsidR="002C0A90">
        <w:t>»</w:t>
      </w:r>
      <w:r w:rsidRPr="00F27103">
        <w:t>:</w:t>
      </w:r>
      <w:bookmarkEnd w:id="37"/>
    </w:p>
    <w:p w14:paraId="63BFF46C" w14:textId="77777777" w:rsidR="000761D6" w:rsidRPr="00F27103" w:rsidRDefault="000761D6" w:rsidP="000761D6">
      <w:r w:rsidRPr="00F27103">
        <w:t xml:space="preserve">- Какая гарантия сохранности моих денег в фонде </w:t>
      </w:r>
      <w:r w:rsidR="002C0A90">
        <w:t>«</w:t>
      </w:r>
      <w:r w:rsidRPr="00F27103">
        <w:t>Благосостояние</w:t>
      </w:r>
      <w:r w:rsidR="002C0A90">
        <w:t>»</w:t>
      </w:r>
      <w:r w:rsidRPr="00F27103">
        <w:t>?</w:t>
      </w:r>
    </w:p>
    <w:p w14:paraId="5610CB91" w14:textId="77777777" w:rsidR="000761D6" w:rsidRPr="00F27103" w:rsidRDefault="000761D6" w:rsidP="000761D6">
      <w:r w:rsidRPr="00F27103">
        <w:t>Владислав Д., 40 лет.</w:t>
      </w:r>
    </w:p>
    <w:p w14:paraId="5D5E6EF0" w14:textId="77777777" w:rsidR="000761D6" w:rsidRPr="00F27103" w:rsidRDefault="000761D6" w:rsidP="000761D6">
      <w:r w:rsidRPr="00F27103">
        <w:t xml:space="preserve">В НПФ </w:t>
      </w:r>
      <w:r w:rsidR="002C0A90">
        <w:t>«</w:t>
      </w:r>
      <w:r w:rsidRPr="00F27103">
        <w:t>Благосостояние</w:t>
      </w:r>
      <w:r w:rsidR="002C0A90">
        <w:t>»</w:t>
      </w:r>
      <w:r w:rsidRPr="00F27103">
        <w:t xml:space="preserve"> ваши деньги в безопасности. Убедиться в том, что фонд надёжный, можно, посмотрев на данные Банка России, которые публикуются каждый квартал. Из них видно, что фонд </w:t>
      </w:r>
      <w:r w:rsidR="002C0A90">
        <w:t>«</w:t>
      </w:r>
      <w:r w:rsidRPr="00F27103">
        <w:t>Благо­состояние</w:t>
      </w:r>
      <w:r w:rsidR="002C0A90">
        <w:t>»</w:t>
      </w:r>
      <w:r w:rsidRPr="00F27103">
        <w:t xml:space="preserve"> один из крупнейших среди НПФ и имеет страховой резерв, в четыре раза превышающий ­установленные законом нормативы.</w:t>
      </w:r>
    </w:p>
    <w:p w14:paraId="0AD2D14C" w14:textId="77777777" w:rsidR="000761D6" w:rsidRPr="00F27103" w:rsidRDefault="000761D6" w:rsidP="000761D6">
      <w:r w:rsidRPr="00F27103">
        <w:t>Дополнительно к этому, Ваши средства автоматически застрахованы от различных рисков благодаря государственной системе гарантирования пенсионных накоплений и сбережений. Как она работает, можно посмотреть на примере страхования банковских вкладов: если с банком что-то случалось, например банкротство, и он не мог выполнять обязательства, его клиентам в соответствии с законом выплачивались вложенные ими денежные средства.</w:t>
      </w:r>
    </w:p>
    <w:p w14:paraId="54B3F77F" w14:textId="77777777" w:rsidR="000761D6" w:rsidRPr="00F27103" w:rsidRDefault="000761D6" w:rsidP="000761D6">
      <w:r w:rsidRPr="00F27103">
        <w:t>Так же система гарантирования работает и в отношении денег в негосударственных пенсионных фондах. В соответствии с законом при наступлении гарантийного случая накоп­ленные гражданами пенсионные средства подлежат возврату. При этом размер страхования в НПФ в два раза выше, чем по банковским вкладам.</w:t>
      </w:r>
    </w:p>
    <w:p w14:paraId="172AA765" w14:textId="77777777" w:rsidR="000761D6" w:rsidRPr="00F27103" w:rsidRDefault="000761D6" w:rsidP="000761D6">
      <w:r w:rsidRPr="00F27103">
        <w:t>Средства негосударственного пенсионного обеспечения и по программе долгосрочных сбережений застрахованы на сумму до 2,8 млн руб. А пенсионные накопления по обязательному пенсионному страхованию гарантированы без ограничения суммы - на всю сумму на счёте. Обеспечивая сохранность денег в НПФ, государство заботится о долгосрочных сбережениях граждан.</w:t>
      </w:r>
    </w:p>
    <w:p w14:paraId="5A648284" w14:textId="4D66B36D" w:rsidR="000761D6" w:rsidRPr="00F27103" w:rsidRDefault="000761D6" w:rsidP="000761D6">
      <w:r w:rsidRPr="00F27103">
        <w:t xml:space="preserve">Отмечу, что в государственную систему гарантирования включаются НПФ, которые прошли проверки Банка России, показывают финансовую устойчивость и надёжность, и в целом постоянно находятся под строгим контролем регулятора. НПФ </w:t>
      </w:r>
      <w:r w:rsidR="002C0A90">
        <w:t>«</w:t>
      </w:r>
      <w:r w:rsidRPr="00F27103">
        <w:t>Благосостояние</w:t>
      </w:r>
      <w:r w:rsidR="002C0A90">
        <w:t>»</w:t>
      </w:r>
      <w:r w:rsidRPr="00F27103">
        <w:t xml:space="preserve"> ежеквартально проходит процедуру стресс-тестирования Банка </w:t>
      </w:r>
      <w:r w:rsidRPr="00F27103">
        <w:lastRenderedPageBreak/>
        <w:t xml:space="preserve">России. По её результатам оцениваются стабильность финансового положения фонда и способность выполнять обязательства перед клиентами, в том числе в долгосрочной перспективе. НПФ </w:t>
      </w:r>
      <w:r w:rsidR="002C0A90">
        <w:t>«</w:t>
      </w:r>
      <w:r w:rsidRPr="00F27103">
        <w:t>Благосостояние</w:t>
      </w:r>
      <w:r w:rsidR="002C0A90">
        <w:t>»</w:t>
      </w:r>
      <w:r w:rsidRPr="00F27103">
        <w:t xml:space="preserve"> показывает устойчивость в 100% испытаний. Этот показатель значительно превышает установленные требования Банка России и демонстрирует высокое качество инвестиционных активов фонда. А для наших клиентов это дополнительно означает высокую степень защиты и сохранности их средств.</w:t>
      </w:r>
    </w:p>
    <w:p w14:paraId="5CEFDDF7" w14:textId="77777777" w:rsidR="000761D6" w:rsidRPr="00F27103" w:rsidRDefault="000761D6" w:rsidP="000761D6">
      <w:hyperlink r:id="rId10" w:history="1">
        <w:r w:rsidRPr="00F27103">
          <w:rPr>
            <w:rStyle w:val="a3"/>
          </w:rPr>
          <w:t>https://www.gudok.ru/newspaper/?ID=1716886&amp;archive=2025.07.29</w:t>
        </w:r>
      </w:hyperlink>
      <w:r w:rsidRPr="00F27103">
        <w:t xml:space="preserve"> </w:t>
      </w:r>
    </w:p>
    <w:p w14:paraId="792328AA" w14:textId="77777777" w:rsidR="00AF1866" w:rsidRPr="00F27103" w:rsidRDefault="00AF1866" w:rsidP="00AF1866">
      <w:pPr>
        <w:pStyle w:val="2"/>
      </w:pPr>
      <w:bookmarkStart w:id="38" w:name="_Toc204669214"/>
      <w:bookmarkEnd w:id="35"/>
      <w:r w:rsidRPr="00F27103">
        <w:t>Ваш Пенсионный Брокер, 28.07.2025, О государственной регистрации изменений, вносимых в устав АО НПФ ВТБ Пенсионный фонд</w:t>
      </w:r>
      <w:bookmarkEnd w:id="38"/>
    </w:p>
    <w:p w14:paraId="54DBFD17" w14:textId="77777777" w:rsidR="00AF1866" w:rsidRPr="00F27103" w:rsidRDefault="00AF1866" w:rsidP="00C47403">
      <w:pPr>
        <w:pStyle w:val="3"/>
      </w:pPr>
      <w:bookmarkStart w:id="39" w:name="_Toc204669215"/>
      <w:r w:rsidRPr="00F27103">
        <w:t>Банк России 22.07.2025 принял решение зарегистрировать изменения, вносимые в устав Акционерного общества Негосударственного пенсионного фонда ВТБ Пенсионный фонд (г. Москва).</w:t>
      </w:r>
      <w:bookmarkEnd w:id="39"/>
    </w:p>
    <w:p w14:paraId="16893499" w14:textId="77777777" w:rsidR="00830A95" w:rsidRPr="00F27103" w:rsidRDefault="00AF1866" w:rsidP="00AF1866">
      <w:hyperlink r:id="rId11" w:history="1">
        <w:r w:rsidRPr="00F27103">
          <w:rPr>
            <w:rStyle w:val="a3"/>
          </w:rPr>
          <w:t>http://pbroker.ru/?p=80529</w:t>
        </w:r>
      </w:hyperlink>
    </w:p>
    <w:p w14:paraId="28B391DF" w14:textId="77777777" w:rsidR="00AF1866" w:rsidRPr="00F27103" w:rsidRDefault="00AF1866" w:rsidP="00AF1866">
      <w:pPr>
        <w:pStyle w:val="2"/>
      </w:pPr>
      <w:bookmarkStart w:id="40" w:name="_Toc204669216"/>
      <w:r w:rsidRPr="00F27103">
        <w:t xml:space="preserve">Ваш Пенсионный Брокер, 28.07.2025, О государственной регистрации изменений, вносимых в устав АО НПФ </w:t>
      </w:r>
      <w:r w:rsidR="002C0A90">
        <w:t>«</w:t>
      </w:r>
      <w:r w:rsidRPr="00F27103">
        <w:t>Альянс</w:t>
      </w:r>
      <w:r w:rsidR="002C0A90">
        <w:t>»</w:t>
      </w:r>
      <w:bookmarkEnd w:id="40"/>
    </w:p>
    <w:p w14:paraId="0BEFEC03" w14:textId="77777777" w:rsidR="00AF1866" w:rsidRPr="00F27103" w:rsidRDefault="00AF1866" w:rsidP="00C47403">
      <w:pPr>
        <w:pStyle w:val="3"/>
      </w:pPr>
      <w:bookmarkStart w:id="41" w:name="_Toc204669217"/>
      <w:r w:rsidRPr="00F27103">
        <w:t xml:space="preserve">Банк России 22.07.2025 принял решение зарегистрировать изменения, вносимые в устав Акционерного общества Негосударственный пенсионный фонд </w:t>
      </w:r>
      <w:r w:rsidR="002C0A90">
        <w:t>«</w:t>
      </w:r>
      <w:r w:rsidRPr="00F27103">
        <w:t>Альянс</w:t>
      </w:r>
      <w:r w:rsidR="002C0A90">
        <w:t>»</w:t>
      </w:r>
      <w:r w:rsidRPr="00F27103">
        <w:t xml:space="preserve"> (г. Москва).</w:t>
      </w:r>
      <w:bookmarkEnd w:id="41"/>
    </w:p>
    <w:p w14:paraId="0E3DD3F5" w14:textId="77777777" w:rsidR="00AF1866" w:rsidRPr="00F27103" w:rsidRDefault="00AF1866" w:rsidP="00AF1866">
      <w:hyperlink r:id="rId12" w:history="1">
        <w:r w:rsidRPr="00F27103">
          <w:rPr>
            <w:rStyle w:val="a3"/>
          </w:rPr>
          <w:t>http://pbroker.ru/?p=80531</w:t>
        </w:r>
      </w:hyperlink>
    </w:p>
    <w:p w14:paraId="0AAE77B2" w14:textId="77777777" w:rsidR="005B138E" w:rsidRPr="00F27103" w:rsidRDefault="005B138E" w:rsidP="005B138E">
      <w:pPr>
        <w:pStyle w:val="2"/>
      </w:pPr>
      <w:bookmarkStart w:id="42" w:name="_Toc204669218"/>
      <w:r w:rsidRPr="00F27103">
        <w:t>VSE42.RU, 28.07.2025, Кемеровская ФАС обвинила пенсионный фонд Т-Банка в нарушениях</w:t>
      </w:r>
      <w:bookmarkEnd w:id="42"/>
      <w:r w:rsidRPr="00F27103">
        <w:t xml:space="preserve"> </w:t>
      </w:r>
    </w:p>
    <w:p w14:paraId="62329A3D" w14:textId="77777777" w:rsidR="005B138E" w:rsidRPr="00F27103" w:rsidRDefault="005B138E" w:rsidP="005B138E">
      <w:pPr>
        <w:pStyle w:val="3"/>
      </w:pPr>
      <w:bookmarkStart w:id="43" w:name="_Toc204669219"/>
      <w:r w:rsidRPr="00F27103">
        <w:t xml:space="preserve">Пенсионная </w:t>
      </w:r>
      <w:r>
        <w:t>«</w:t>
      </w:r>
      <w:r w:rsidRPr="00F27103">
        <w:t>дочка</w:t>
      </w:r>
      <w:r>
        <w:t>»</w:t>
      </w:r>
      <w:r w:rsidRPr="00F27103">
        <w:t xml:space="preserve"> известного российского банка заинтересовала кемеровских антимонопольщиков. Кемеровская ФАС завела административное дело на негосударственный пенсионный фонд АО </w:t>
      </w:r>
      <w:r>
        <w:t>«</w:t>
      </w:r>
      <w:r w:rsidRPr="00F27103">
        <w:t xml:space="preserve">НПФ </w:t>
      </w:r>
      <w:r>
        <w:t>«</w:t>
      </w:r>
      <w:r w:rsidRPr="00F27103">
        <w:t>Т-Пенсия</w:t>
      </w:r>
      <w:r>
        <w:t>»</w:t>
      </w:r>
      <w:r w:rsidRPr="00F27103">
        <w:t>, созданный Т-Банком год назад.</w:t>
      </w:r>
      <w:bookmarkEnd w:id="43"/>
    </w:p>
    <w:p w14:paraId="4A54074D" w14:textId="77777777" w:rsidR="005B138E" w:rsidRPr="00F27103" w:rsidRDefault="005B138E" w:rsidP="005B138E">
      <w:r w:rsidRPr="00F27103">
        <w:t>Как пояснили в ведомстве, фонд с нарушениями разместил на главной странице мобильного приложения Т-Банка информацию о долгосрочных сбережениях и выплатах дополнительного дохода к пенсии.</w:t>
      </w:r>
    </w:p>
    <w:p w14:paraId="14A8F974" w14:textId="77777777" w:rsidR="005B138E" w:rsidRPr="00F27103" w:rsidRDefault="005B138E" w:rsidP="005B138E">
      <w:r w:rsidRPr="00F27103">
        <w:t>– В рекламе финансового характера отсутствовала часть существенной информации об условиях оказания соответствующих услуг, которые могут повлиять на сумму доходов потребителей или на сумму расходов, которую они понесут, воспользовавшись услугами, – сказали в ФАС.</w:t>
      </w:r>
    </w:p>
    <w:p w14:paraId="3176A0DF" w14:textId="77777777" w:rsidR="005B138E" w:rsidRPr="00F27103" w:rsidRDefault="005B138E" w:rsidP="005B138E">
      <w:r w:rsidRPr="00F27103">
        <w:t>Контролеры считают, что такая реклама вводит кузбассовцев в заблуждение. Если в ходе разбирательства вина фонда будет доказана, последует административное воздействие.</w:t>
      </w:r>
    </w:p>
    <w:p w14:paraId="74F91F90" w14:textId="4C501580" w:rsidR="00AF1866" w:rsidRPr="00F27103" w:rsidRDefault="005B138E" w:rsidP="00AF1866">
      <w:hyperlink r:id="rId13" w:history="1">
        <w:r w:rsidRPr="00F27103">
          <w:rPr>
            <w:rStyle w:val="a3"/>
          </w:rPr>
          <w:t>https://vse42.ru/news/33620376</w:t>
        </w:r>
      </w:hyperlink>
    </w:p>
    <w:p w14:paraId="143CD50C" w14:textId="77777777" w:rsidR="00111D7C" w:rsidRPr="00F27103" w:rsidRDefault="00111D7C" w:rsidP="00111D7C">
      <w:pPr>
        <w:pStyle w:val="10"/>
      </w:pPr>
      <w:bookmarkStart w:id="44" w:name="_Toc165991073"/>
      <w:bookmarkStart w:id="45" w:name="_Toc99271691"/>
      <w:bookmarkStart w:id="46" w:name="_Toc99318654"/>
      <w:bookmarkStart w:id="47" w:name="_Toc99318783"/>
      <w:bookmarkStart w:id="48" w:name="_Toc396864672"/>
      <w:bookmarkStart w:id="49" w:name="_Toc204669220"/>
      <w:r w:rsidRPr="00F27103">
        <w:lastRenderedPageBreak/>
        <w:t>Программа долгосрочных сбережений</w:t>
      </w:r>
      <w:bookmarkEnd w:id="44"/>
      <w:bookmarkEnd w:id="49"/>
    </w:p>
    <w:p w14:paraId="7CC5D90A" w14:textId="77777777" w:rsidR="00B16F16" w:rsidRPr="00F27103" w:rsidRDefault="00B16F16" w:rsidP="00B16F16">
      <w:pPr>
        <w:pStyle w:val="2"/>
        <w:rPr>
          <w:lang w:eastAsia="en-US"/>
        </w:rPr>
      </w:pPr>
      <w:bookmarkStart w:id="50" w:name="_Toc204669221"/>
      <w:r w:rsidRPr="00F27103">
        <w:rPr>
          <w:lang w:eastAsia="en-US"/>
        </w:rPr>
        <w:t>РИА Новости, 28.07.2025, Эксперт назвал главные плюсы участия в программе долгосрочных сбережений</w:t>
      </w:r>
      <w:bookmarkEnd w:id="50"/>
    </w:p>
    <w:p w14:paraId="4D2450DD" w14:textId="77777777" w:rsidR="00B16F16" w:rsidRPr="00F27103" w:rsidRDefault="00B16F16" w:rsidP="00C47403">
      <w:pPr>
        <w:pStyle w:val="3"/>
        <w:rPr>
          <w:lang w:eastAsia="en-US"/>
        </w:rPr>
      </w:pPr>
      <w:bookmarkStart w:id="51" w:name="_Toc204669222"/>
      <w:r w:rsidRPr="00F27103">
        <w:rPr>
          <w:lang w:eastAsia="en-US"/>
        </w:rPr>
        <w:t xml:space="preserve">Государство активно поддерживает россиян, участвующих в программе долгосрочных сбережений, рассказал агентству </w:t>
      </w:r>
      <w:r w:rsidR="002C0A90">
        <w:rPr>
          <w:lang w:eastAsia="en-US"/>
        </w:rPr>
        <w:t>«</w:t>
      </w:r>
      <w:r w:rsidRPr="00F27103">
        <w:rPr>
          <w:lang w:eastAsia="en-US"/>
        </w:rPr>
        <w:t>Прайм</w:t>
      </w:r>
      <w:r w:rsidR="002C0A90">
        <w:rPr>
          <w:lang w:eastAsia="en-US"/>
        </w:rPr>
        <w:t>»</w:t>
      </w:r>
      <w:r w:rsidRPr="00F27103">
        <w:rPr>
          <w:lang w:eastAsia="en-US"/>
        </w:rPr>
        <w:t xml:space="preserve"> доцент Финансового университета при Правительстве Российской Федерации Игорь Балынин.</w:t>
      </w:r>
      <w:bookmarkEnd w:id="51"/>
    </w:p>
    <w:p w14:paraId="053F0E6C" w14:textId="77777777" w:rsidR="00B16F16" w:rsidRPr="00F27103" w:rsidRDefault="00B16F16" w:rsidP="00B16F16">
      <w:pPr>
        <w:rPr>
          <w:lang w:eastAsia="en-US"/>
        </w:rPr>
      </w:pPr>
      <w:r w:rsidRPr="00F27103">
        <w:rPr>
          <w:lang w:eastAsia="en-US"/>
        </w:rPr>
        <w:t>Для участия в программе необходимо заключить договор с негосударственным пенсионным фондом.</w:t>
      </w:r>
    </w:p>
    <w:p w14:paraId="5F18FA6F" w14:textId="77777777" w:rsidR="00B16F16" w:rsidRPr="00F27103" w:rsidRDefault="00B16F16" w:rsidP="00B16F16">
      <w:pPr>
        <w:rPr>
          <w:lang w:eastAsia="en-US"/>
        </w:rPr>
      </w:pPr>
      <w:r w:rsidRPr="00F27103">
        <w:rPr>
          <w:lang w:eastAsia="en-US"/>
        </w:rPr>
        <w:t>Все средства на счете долгосрочных сбережений застрахованы в сумме до 2,8 млн рублей. Максимальный размер гарантии дополнительно увеличивается на сумму переведенных в программу пенсионных накоплений и полученных от государства денег.</w:t>
      </w:r>
    </w:p>
    <w:p w14:paraId="5C4C4CD0" w14:textId="77777777" w:rsidR="00B16F16" w:rsidRPr="00F27103" w:rsidRDefault="002C0A90" w:rsidP="00B16F16">
      <w:pPr>
        <w:rPr>
          <w:lang w:eastAsia="en-US"/>
        </w:rPr>
      </w:pPr>
      <w:r>
        <w:rPr>
          <w:lang w:eastAsia="en-US"/>
        </w:rPr>
        <w:t>«</w:t>
      </w:r>
      <w:r w:rsidR="00B16F16" w:rsidRPr="00F27103">
        <w:rPr>
          <w:lang w:eastAsia="en-US"/>
        </w:rPr>
        <w:t>Если сумма взносов составляет от 2 тысяч рублей в год, государство будет софинансировать их в течение 10 лет с момента внесения первого взноса</w:t>
      </w:r>
      <w:r>
        <w:rPr>
          <w:lang w:eastAsia="en-US"/>
        </w:rPr>
        <w:t>»</w:t>
      </w:r>
      <w:r w:rsidR="00B16F16" w:rsidRPr="00F27103">
        <w:rPr>
          <w:lang w:eastAsia="en-US"/>
        </w:rPr>
        <w:t>, — указал эксперт.</w:t>
      </w:r>
    </w:p>
    <w:p w14:paraId="762BB541" w14:textId="77777777" w:rsidR="00B16F16" w:rsidRPr="00F27103" w:rsidRDefault="00B16F16" w:rsidP="00B16F16">
      <w:pPr>
        <w:rPr>
          <w:lang w:eastAsia="en-US"/>
        </w:rPr>
      </w:pPr>
      <w:r w:rsidRPr="00F27103">
        <w:rPr>
          <w:lang w:eastAsia="en-US"/>
        </w:rPr>
        <w:t>Кроме того, участники программы долгосрочных сбережений могут получить налоговый вычет. При желании пенсионные накопления можно перевести на счет долгосрочных сбережений. Сбережения передаются по наследству.</w:t>
      </w:r>
    </w:p>
    <w:p w14:paraId="05D57BD3" w14:textId="77777777" w:rsidR="00B16F16" w:rsidRPr="00F27103" w:rsidRDefault="00B16F16" w:rsidP="00B16F16">
      <w:pPr>
        <w:rPr>
          <w:lang w:eastAsia="en-US"/>
        </w:rPr>
      </w:pPr>
      <w:r w:rsidRPr="00F27103">
        <w:rPr>
          <w:lang w:eastAsia="en-US"/>
        </w:rPr>
        <w:t>Выплаты можно получить:</w:t>
      </w:r>
    </w:p>
    <w:p w14:paraId="69FBEED8" w14:textId="77777777" w:rsidR="00B16F16" w:rsidRPr="00F27103" w:rsidRDefault="00B16F16" w:rsidP="00B16F16">
      <w:pPr>
        <w:rPr>
          <w:lang w:eastAsia="en-US"/>
        </w:rPr>
      </w:pPr>
      <w:r w:rsidRPr="00F27103">
        <w:rPr>
          <w:lang w:eastAsia="en-US"/>
        </w:rPr>
        <w:t xml:space="preserve">    при достижении возраста 60 лет (для мужчин) или 55 лет (для женщин);</w:t>
      </w:r>
    </w:p>
    <w:p w14:paraId="0106C038" w14:textId="77777777" w:rsidR="00B16F16" w:rsidRPr="00F27103" w:rsidRDefault="00B16F16" w:rsidP="00B16F16">
      <w:pPr>
        <w:rPr>
          <w:lang w:eastAsia="en-US"/>
        </w:rPr>
      </w:pPr>
      <w:r w:rsidRPr="00F27103">
        <w:rPr>
          <w:lang w:eastAsia="en-US"/>
        </w:rPr>
        <w:t xml:space="preserve">    по истечении 15 лет с даты заключения договора;</w:t>
      </w:r>
    </w:p>
    <w:p w14:paraId="7B08DF75" w14:textId="77777777" w:rsidR="00B16F16" w:rsidRPr="00F27103" w:rsidRDefault="00B16F16" w:rsidP="00B16F16">
      <w:pPr>
        <w:rPr>
          <w:lang w:eastAsia="en-US"/>
        </w:rPr>
      </w:pPr>
      <w:r w:rsidRPr="00F27103">
        <w:rPr>
          <w:lang w:eastAsia="en-US"/>
        </w:rPr>
        <w:t xml:space="preserve">    при необходимости оплаты дорогостоящего лечения и в случае потери кормильца забрать сбережения можно досрочно.</w:t>
      </w:r>
    </w:p>
    <w:p w14:paraId="1E7197C6" w14:textId="77777777" w:rsidR="00B16F16" w:rsidRPr="00F27103" w:rsidRDefault="00B16F16" w:rsidP="00B16F16">
      <w:pPr>
        <w:rPr>
          <w:lang w:eastAsia="en-US"/>
        </w:rPr>
      </w:pPr>
      <w:hyperlink r:id="rId14" w:history="1">
        <w:r w:rsidRPr="00F27103">
          <w:rPr>
            <w:rStyle w:val="a3"/>
            <w:lang w:eastAsia="en-US"/>
          </w:rPr>
          <w:t>https://ria.ru/20250728/sberezheniya-2031815593.html</w:t>
        </w:r>
      </w:hyperlink>
      <w:r w:rsidRPr="00F27103">
        <w:rPr>
          <w:lang w:eastAsia="en-US"/>
        </w:rPr>
        <w:t xml:space="preserve"> </w:t>
      </w:r>
    </w:p>
    <w:p w14:paraId="06D84726" w14:textId="77777777" w:rsidR="00667EBE" w:rsidRPr="00F27103" w:rsidRDefault="00667EBE" w:rsidP="00667EBE">
      <w:pPr>
        <w:pStyle w:val="2"/>
      </w:pPr>
      <w:bookmarkStart w:id="52" w:name="a2"/>
      <w:bookmarkStart w:id="53" w:name="_Toc204669223"/>
      <w:bookmarkEnd w:id="52"/>
      <w:r w:rsidRPr="00F27103">
        <w:t xml:space="preserve">РБК Инвестиции, 28.07.2025, </w:t>
      </w:r>
      <w:r w:rsidR="002C0A90">
        <w:t>«</w:t>
      </w:r>
      <w:r w:rsidRPr="00F27103">
        <w:t>СберНПФ</w:t>
      </w:r>
      <w:r w:rsidR="002C0A90">
        <w:t>»</w:t>
      </w:r>
      <w:r w:rsidRPr="00F27103">
        <w:t xml:space="preserve"> сообщил участникам ПДС размер господдержки за 2024 год</w:t>
      </w:r>
      <w:bookmarkEnd w:id="53"/>
    </w:p>
    <w:p w14:paraId="322E2378" w14:textId="77777777" w:rsidR="00667EBE" w:rsidRPr="00F27103" w:rsidRDefault="00667EBE" w:rsidP="00C47403">
      <w:pPr>
        <w:pStyle w:val="3"/>
      </w:pPr>
      <w:bookmarkStart w:id="54" w:name="_Toc204669224"/>
      <w:r w:rsidRPr="00F27103">
        <w:t xml:space="preserve">В </w:t>
      </w:r>
      <w:r w:rsidR="002C0A90">
        <w:t>«</w:t>
      </w:r>
      <w:r w:rsidRPr="00F27103">
        <w:t>СберНПФ</w:t>
      </w:r>
      <w:r w:rsidR="002C0A90">
        <w:t>»</w:t>
      </w:r>
      <w:r w:rsidRPr="00F27103">
        <w:t xml:space="preserve"> господдержку получат более 1,8 млн человек на общую сумму около 32 млрд. Средняя сумма государственного софинансирования на одного участника составит почти 18 тыс.</w:t>
      </w:r>
      <w:bookmarkEnd w:id="54"/>
    </w:p>
    <w:p w14:paraId="2F1381F2" w14:textId="77777777" w:rsidR="00667EBE" w:rsidRPr="00F27103" w:rsidRDefault="00667EBE" w:rsidP="00667EBE">
      <w:r w:rsidRPr="00F27103">
        <w:t xml:space="preserve">28 июля участники программы долгосрочных сбережений (ПДС), оформившие договоры в </w:t>
      </w:r>
      <w:r w:rsidR="002C0A90">
        <w:t>«</w:t>
      </w:r>
      <w:r w:rsidRPr="00F27103">
        <w:t>СберНПФ</w:t>
      </w:r>
      <w:r w:rsidR="002C0A90">
        <w:t>»</w:t>
      </w:r>
      <w:r w:rsidRPr="00F27103">
        <w:t xml:space="preserve">, впервые увидели информацию о размере государственного софинансирования (господдержки), положенного им за взносы в программу за 2024 год. Данные отразились на карточке договора ПДС в </w:t>
      </w:r>
      <w:r w:rsidR="002C0A90">
        <w:t>«</w:t>
      </w:r>
      <w:r w:rsidRPr="00F27103">
        <w:t>СберБанк Онлайн</w:t>
      </w:r>
      <w:r w:rsidR="002C0A90">
        <w:t>»</w:t>
      </w:r>
      <w:r w:rsidRPr="00F27103">
        <w:t xml:space="preserve"> и в личном кабинете на сайте </w:t>
      </w:r>
      <w:r w:rsidR="002C0A90">
        <w:t>«</w:t>
      </w:r>
      <w:r w:rsidRPr="00F27103">
        <w:t>СберНПФ</w:t>
      </w:r>
      <w:r w:rsidR="002C0A90">
        <w:t>»</w:t>
      </w:r>
      <w:r w:rsidRPr="00F27103">
        <w:t xml:space="preserve">. Фактическое поступление средств господдержки на счета участников произойдет после завершения всех регламентных процедур, сообщили </w:t>
      </w:r>
      <w:r w:rsidR="002C0A90">
        <w:t>«</w:t>
      </w:r>
      <w:r w:rsidRPr="00F27103">
        <w:t>РБК Инвестициям</w:t>
      </w:r>
      <w:r w:rsidR="002C0A90">
        <w:t>»</w:t>
      </w:r>
      <w:r w:rsidRPr="00F27103">
        <w:t xml:space="preserve"> в пресс-службе негосударственного пенсионного фонда.</w:t>
      </w:r>
    </w:p>
    <w:p w14:paraId="1A6CE21B" w14:textId="77777777" w:rsidR="00667EBE" w:rsidRPr="00F27103" w:rsidRDefault="00667EBE" w:rsidP="00667EBE">
      <w:r w:rsidRPr="00F27103">
        <w:lastRenderedPageBreak/>
        <w:t xml:space="preserve">Пример карточки договора ПДС в </w:t>
      </w:r>
      <w:r w:rsidR="002C0A90">
        <w:t>«</w:t>
      </w:r>
      <w:r w:rsidRPr="00F27103">
        <w:t>СберБанк Онлайн</w:t>
      </w:r>
      <w:r w:rsidR="002C0A90">
        <w:t>»</w:t>
      </w:r>
      <w:r w:rsidRPr="00F27103">
        <w:t xml:space="preserve"> с размером государственного софинансирования, положенного за взносы в ПДС в 2024 году (Фото: </w:t>
      </w:r>
      <w:r w:rsidR="002C0A90">
        <w:t>«</w:t>
      </w:r>
      <w:r w:rsidRPr="00F27103">
        <w:t>РБК Инвестиции</w:t>
      </w:r>
      <w:r w:rsidR="002C0A90">
        <w:t>»</w:t>
      </w:r>
      <w:r w:rsidRPr="00F27103">
        <w:t>)</w:t>
      </w:r>
    </w:p>
    <w:p w14:paraId="5E2ADA55" w14:textId="77777777" w:rsidR="00667EBE" w:rsidRPr="00F27103" w:rsidRDefault="00667EBE" w:rsidP="00667EBE">
      <w:r w:rsidRPr="00F27103">
        <w:t xml:space="preserve">В </w:t>
      </w:r>
      <w:r w:rsidR="002C0A90">
        <w:t>«</w:t>
      </w:r>
      <w:r w:rsidRPr="00F27103">
        <w:t>СберНПФ</w:t>
      </w:r>
      <w:r w:rsidR="002C0A90">
        <w:t>»</w:t>
      </w:r>
      <w:r w:rsidRPr="00F27103">
        <w:t xml:space="preserve"> господдержку получат более 1,8 млн человек на общую сумму около 32 млрд. Средняя сумма государственного софинансирования на одного участника составит почти 18 тыс. Наибольшую поддержку от государства в размере 36 тыс. в год через </w:t>
      </w:r>
      <w:r w:rsidR="002C0A90">
        <w:t>«</w:t>
      </w:r>
      <w:r w:rsidRPr="00F27103">
        <w:t>СберНПФ</w:t>
      </w:r>
      <w:r w:rsidR="002C0A90">
        <w:t>»</w:t>
      </w:r>
      <w:r w:rsidRPr="00F27103">
        <w:t xml:space="preserve"> получат около 670 тыс. граждан.</w:t>
      </w:r>
    </w:p>
    <w:p w14:paraId="2D06D562" w14:textId="77777777" w:rsidR="00667EBE" w:rsidRPr="00F27103" w:rsidRDefault="00667EBE" w:rsidP="00667EBE">
      <w:r w:rsidRPr="00F27103">
        <w:t xml:space="preserve">До 36 тыс. государственной поддержки дополнят доходность ПДС к тем 17,8% годовых инвестиционного дохода, который участники, оформившие договоры со </w:t>
      </w:r>
      <w:r w:rsidR="002C0A90">
        <w:t>«</w:t>
      </w:r>
      <w:r w:rsidRPr="00F27103">
        <w:t>СберНПФ</w:t>
      </w:r>
      <w:r w:rsidR="002C0A90">
        <w:t>»</w:t>
      </w:r>
      <w:r w:rsidRPr="00F27103">
        <w:t xml:space="preserve">, уже ранее получили, напомнил старший вице-президент, руководитель блока </w:t>
      </w:r>
      <w:r w:rsidR="002C0A90">
        <w:t>«</w:t>
      </w:r>
      <w:r w:rsidRPr="00F27103">
        <w:t>Управление благосостоянием</w:t>
      </w:r>
      <w:r w:rsidR="002C0A90">
        <w:t>»</w:t>
      </w:r>
      <w:r w:rsidRPr="00F27103">
        <w:t xml:space="preserve"> Сбербанка Руслан Вестеровский. </w:t>
      </w:r>
      <w:r w:rsidR="002C0A90">
        <w:t>«</w:t>
      </w:r>
      <w:r w:rsidRPr="00F27103">
        <w:t>Возможность ежегодно привлекать такую сумму от государства позволяет россиянам ускорять достижение своих финансовых целей, делая ПДС одним из самых востребованных и прозрачных инструментов для долгосрочных накоплений на будущее</w:t>
      </w:r>
      <w:r w:rsidR="002C0A90">
        <w:t>»</w:t>
      </w:r>
      <w:r w:rsidRPr="00F27103">
        <w:t>, - добавил Руслан Вестеровский.</w:t>
      </w:r>
    </w:p>
    <w:p w14:paraId="7A34D6A8" w14:textId="77777777" w:rsidR="00667EBE" w:rsidRPr="00F27103" w:rsidRDefault="00667EBE" w:rsidP="00667EBE">
      <w:r w:rsidRPr="00F27103">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 другие долгосрочные цели - образование детей, покупку жилья и т. д.</w:t>
      </w:r>
    </w:p>
    <w:p w14:paraId="581BE4DD" w14:textId="77777777" w:rsidR="00667EBE" w:rsidRPr="00F27103" w:rsidRDefault="00667EBE" w:rsidP="00667EBE">
      <w:r w:rsidRPr="00F27103">
        <w:t>Государственная поддержка в рамках ПДС - это ежегодные поступления от государства на индивидуальные счета участников программы.</w:t>
      </w:r>
    </w:p>
    <w:p w14:paraId="4127D99D" w14:textId="77777777" w:rsidR="00667EBE" w:rsidRPr="00F27103" w:rsidRDefault="00667EBE" w:rsidP="00667EBE">
      <w:r w:rsidRPr="00F27103">
        <w:t xml:space="preserve">Участники ПДС разделены на три категории, для каждой из которых действует своя формула расчета софинансирования: </w:t>
      </w:r>
    </w:p>
    <w:p w14:paraId="30D42205" w14:textId="77777777" w:rsidR="00667EBE" w:rsidRPr="00F27103" w:rsidRDefault="00667EBE" w:rsidP="00667EBE">
      <w:r w:rsidRPr="00F27103">
        <w:t>•</w:t>
      </w:r>
      <w:r w:rsidRPr="00F27103">
        <w:tab/>
        <w:t xml:space="preserve">среднемесячный доход до 80 тыс. Формула: 1 государства на 1 гражданина. Для получения максимального размера поддержки гражданам с доходами до 80 тыс. нужно внести в программу 36 тыс. в год - и государство удвоит эту сумму; </w:t>
      </w:r>
    </w:p>
    <w:p w14:paraId="5529E651" w14:textId="77777777" w:rsidR="00667EBE" w:rsidRPr="00F27103" w:rsidRDefault="00667EBE" w:rsidP="00667EBE">
      <w:r w:rsidRPr="00F27103">
        <w:t>•</w:t>
      </w:r>
      <w:r w:rsidRPr="00F27103">
        <w:tab/>
        <w:t xml:space="preserve">среднемесячный доход в размере 80-150 тыс. Формула: 1 государства на 2 гражданина. Чтобы получить максимальный объем софинансирования, за год нужно вложить 72 тыс. в программу долгосрочных сбережений; </w:t>
      </w:r>
    </w:p>
    <w:p w14:paraId="43759CB9" w14:textId="77777777" w:rsidR="00667EBE" w:rsidRPr="00F27103" w:rsidRDefault="00667EBE" w:rsidP="00667EBE">
      <w:r w:rsidRPr="00F27103">
        <w:t>•</w:t>
      </w:r>
      <w:r w:rsidRPr="00F27103">
        <w:tab/>
        <w:t xml:space="preserve">среднемесячный доход выше 150 тыс. Формула: 1 государства на 4 гражданина. Чтобы получить со стороны государства поддержку в размере 36 тыс., необходимо направить на долгосрочные накопления как минимум 144 тыс. в год. </w:t>
      </w:r>
    </w:p>
    <w:p w14:paraId="120A433F" w14:textId="77777777" w:rsidR="00667EBE" w:rsidRPr="00F27103" w:rsidRDefault="00667EBE" w:rsidP="00667EBE">
      <w:r w:rsidRPr="00F27103">
        <w:t>Исходя из формул софинансирования, каждый участник сможет получить от государства до 360 тыс. за десять лет (по 36 тыс. в год). Минимальная сумма взносов для получения господдержки составляет 2 тыс.</w:t>
      </w:r>
    </w:p>
    <w:p w14:paraId="2EC279CA" w14:textId="77777777" w:rsidR="00667EBE" w:rsidRPr="00F27103" w:rsidRDefault="00667EBE" w:rsidP="00667EBE">
      <w:r w:rsidRPr="00F27103">
        <w:t>Первый раз денежные средства государственного софинансирования по программе долгосрочных сбережений (ПДС) поступят на сберегательные счета в августе 2025 года. Эти сроки прописаны в профильном постановлении правительства России. Никаких дополнительных действий участнику программы для получения государственного софинансирования совершать не нужно - средства будут зачислены на счета ПДС автоматически, а их размер будет зависеть от взносов вкладчика, уплаченных по договорам долгосрочных сбережений в 2024 году и от его среднемесячного дохода за прошлый год.</w:t>
      </w:r>
    </w:p>
    <w:p w14:paraId="75C7132B" w14:textId="77777777" w:rsidR="00667EBE" w:rsidRPr="00F27103" w:rsidRDefault="00667EBE" w:rsidP="00667EBE">
      <w:r w:rsidRPr="00F27103">
        <w:lastRenderedPageBreak/>
        <w:t>Государство будет софинансировать накопления в течение десяти лет. Для получения доплаты от государства участник программы должен будет внести взносы в размере не менее 2 тыс. за год. Банк России ранее уточнил, что в эту величину не включаются средства пенсионных накоплений, переведенные из системы обязательного пенсионного страхования, а также денежные средства, которые вы получили из другого НПФ при прекращении действия договора или его расторжении.</w:t>
      </w:r>
    </w:p>
    <w:p w14:paraId="71376230" w14:textId="77777777" w:rsidR="00667EBE" w:rsidRPr="00F27103" w:rsidRDefault="00667EBE" w:rsidP="00667EBE">
      <w:hyperlink r:id="rId15" w:history="1">
        <w:r w:rsidRPr="00F27103">
          <w:rPr>
            <w:rStyle w:val="a3"/>
          </w:rPr>
          <w:t>https://www.rbc.ru/quote/news/article/68870db69a79476b41a87de1</w:t>
        </w:r>
      </w:hyperlink>
      <w:r w:rsidRPr="00F27103">
        <w:t xml:space="preserve"> </w:t>
      </w:r>
    </w:p>
    <w:p w14:paraId="74BEB828" w14:textId="77777777" w:rsidR="00667EBE" w:rsidRPr="00F27103" w:rsidRDefault="00667EBE" w:rsidP="00667EBE">
      <w:pPr>
        <w:pStyle w:val="2"/>
      </w:pPr>
      <w:bookmarkStart w:id="55" w:name="_Toc204669225"/>
      <w:r w:rsidRPr="00F27103">
        <w:t>Лента.ру, 28.07.2025, СберНПФ сообщил участникам ПДС размер господдержки за 2024 год</w:t>
      </w:r>
      <w:bookmarkEnd w:id="55"/>
    </w:p>
    <w:p w14:paraId="53ABC5F3" w14:textId="77777777" w:rsidR="00667EBE" w:rsidRPr="00F27103" w:rsidRDefault="00667EBE" w:rsidP="00C47403">
      <w:pPr>
        <w:pStyle w:val="3"/>
      </w:pPr>
      <w:bookmarkStart w:id="56" w:name="_Toc204669226"/>
      <w:r w:rsidRPr="00F27103">
        <w:t>Участники программы долгосрочных сбережений (ПДС), оформившие договоры в СберНПФ, 28 июля впервые увидели информацию о размере государственного софинансирования (господдержки), положенного им за взносы в программу за 2024 год.</w:t>
      </w:r>
      <w:bookmarkEnd w:id="56"/>
    </w:p>
    <w:p w14:paraId="7FD5D902" w14:textId="77777777" w:rsidR="00667EBE" w:rsidRPr="00F27103" w:rsidRDefault="00667EBE" w:rsidP="00667EBE">
      <w:r w:rsidRPr="00F27103">
        <w:t>Данные отразились на карточке договора ПДС в СберБанк Онлайн и в личном кабинете на сайте СберНПФ. Фактическое поступление средств господдержки на счета участников произойдет после завершения всех регламентных процедур.</w:t>
      </w:r>
    </w:p>
    <w:p w14:paraId="49F32AD8" w14:textId="77777777" w:rsidR="00667EBE" w:rsidRPr="00F27103" w:rsidRDefault="00667EBE" w:rsidP="00667EBE">
      <w:r w:rsidRPr="00F27103">
        <w:t>В СберНПФ господдержку получат более 1,8 миллиона человек на общую сумму около 32 миллиарда рублей. Средняя сумма государственного софинансирования на одного участника составит почти 18 тысяч рублей. Наибольшую поддержку от государства в размере 36 тысяч рублей в год через СберНПФ получат около 670 тыс. граждан.</w:t>
      </w:r>
    </w:p>
    <w:p w14:paraId="10BF89E5" w14:textId="77777777" w:rsidR="00667EBE" w:rsidRPr="00F27103" w:rsidRDefault="002C0A90" w:rsidP="00667EBE">
      <w:r>
        <w:t>«</w:t>
      </w:r>
      <w:r w:rsidR="00667EBE" w:rsidRPr="00F27103">
        <w:t>Начисление государственного софинансирования по договорам ПДС, оформленным в 2024 году, - это важная веха в реализации программы долгосрочных сбережений. Первое поступление господдержки наглядно демонстрирует работоспособность и уникальность этой программы. Участники, оформившие договоры со СберНПФ, уже получили 17,8 процента годовых инвестиционного дохода, а теперь смогут дополнительно получить до 36 тысяч рублей государственной поддержки. Возможность ежегодно привлекать такую сумму от государства позволяет россиянам ускорять достижение своих финансовых целей, делая ПДС одним из самых востребованных и прозрачных инструментов для долгосрочных накоплений на будущее</w:t>
      </w:r>
      <w:r>
        <w:t>»</w:t>
      </w:r>
      <w:r w:rsidR="00667EBE" w:rsidRPr="00F27103">
        <w:t xml:space="preserve">, - отметил старший вице-президент, руководитель блока </w:t>
      </w:r>
      <w:r>
        <w:t>«</w:t>
      </w:r>
      <w:r w:rsidR="00667EBE" w:rsidRPr="00F27103">
        <w:t>Управление благосостоянием</w:t>
      </w:r>
      <w:r>
        <w:t>»</w:t>
      </w:r>
      <w:r w:rsidR="00667EBE" w:rsidRPr="00F27103">
        <w:t xml:space="preserve"> Сбербанка Руслан Вестеровский.</w:t>
      </w:r>
    </w:p>
    <w:p w14:paraId="1F19DF79" w14:textId="77777777" w:rsidR="00667EBE" w:rsidRPr="00F27103" w:rsidRDefault="00667EBE" w:rsidP="00667EBE">
      <w:r w:rsidRPr="00F27103">
        <w:t>Государственная поддержка в рамках ПДС - это ежегодные поступления от государства на индивидуальные счета участников программы.</w:t>
      </w:r>
    </w:p>
    <w:p w14:paraId="3E9EF129" w14:textId="77777777" w:rsidR="00667EBE" w:rsidRPr="00F27103" w:rsidRDefault="00667EBE" w:rsidP="00667EBE">
      <w:r w:rsidRPr="00F27103">
        <w:t>Размер софинансирования зависит от величины взноса и официального дохода участника. Если среднемесячный доход составляет до 80 000 рублей, поддержка рассчитывается в соотношении 1:1. При доходе от 80 000.01 до 150 000 рублей коэффициент составит 1:2, при доходе выше 150 000 рублей - 1:4.</w:t>
      </w:r>
    </w:p>
    <w:p w14:paraId="72968151" w14:textId="77777777" w:rsidR="00667EBE" w:rsidRPr="00F27103" w:rsidRDefault="00667EBE" w:rsidP="00667EBE">
      <w:r w:rsidRPr="00F27103">
        <w:t>Для получения максимальной суммы господдержки, которая составляет 36 тысяч рублей в год, участнику программы необходимо вносить 36, 72 или 144 тысячи рублей в год в зависимости от категории дохода ежегодно в течение 10 лет. Минимальная сумма взносов для получения господдержки составляет 2 тысячи рублей в год.</w:t>
      </w:r>
    </w:p>
    <w:p w14:paraId="12EBEEF3" w14:textId="77777777" w:rsidR="00111D7C" w:rsidRPr="00F27103" w:rsidRDefault="00667EBE" w:rsidP="00667EBE">
      <w:hyperlink r:id="rId16" w:history="1">
        <w:r w:rsidRPr="00F27103">
          <w:rPr>
            <w:rStyle w:val="a3"/>
          </w:rPr>
          <w:t>https://lenta.ru/news/2025/07/28/sbernpf-soobschil-uchastnikam-pds-razmer-gospodderzhki-za-2024-god/</w:t>
        </w:r>
      </w:hyperlink>
    </w:p>
    <w:p w14:paraId="003A90C3" w14:textId="77777777" w:rsidR="00667EBE" w:rsidRPr="00F27103" w:rsidRDefault="00667EBE" w:rsidP="00667EBE">
      <w:pPr>
        <w:pStyle w:val="TitleDoubles"/>
      </w:pPr>
      <w:r w:rsidRPr="00F27103">
        <w:lastRenderedPageBreak/>
        <w:t>Сообщения с аналогичным содержанием:</w:t>
      </w:r>
    </w:p>
    <w:p w14:paraId="61D029F5" w14:textId="77777777" w:rsidR="00667EBE" w:rsidRPr="00F27103" w:rsidRDefault="00667EBE" w:rsidP="00667EBE">
      <w:pPr>
        <w:pStyle w:val="DocumentDoubles"/>
      </w:pPr>
      <w:r w:rsidRPr="00F27103">
        <w:rPr>
          <w:b/>
        </w:rPr>
        <w:t>28.07.2025 Газета.ru</w:t>
      </w:r>
      <w:r w:rsidRPr="00F27103">
        <w:br/>
      </w:r>
      <w:r w:rsidRPr="00F27103">
        <w:rPr>
          <w:b/>
        </w:rPr>
        <w:t>СберНПФ сообщил участникам ПДС размер господдержки за 2024 год</w:t>
      </w:r>
      <w:r w:rsidRPr="00F27103">
        <w:br/>
      </w:r>
      <w:hyperlink r:id="rId17" w:history="1">
        <w:r w:rsidRPr="00F27103">
          <w:rPr>
            <w:rStyle w:val="DoubleOriginalLink"/>
          </w:rPr>
          <w:t>https://www.gazeta.ru/business/news/2025/07/28/26364794.shtml</w:t>
        </w:r>
      </w:hyperlink>
    </w:p>
    <w:p w14:paraId="09E680CA" w14:textId="77777777" w:rsidR="00667EBE" w:rsidRPr="00F27103" w:rsidRDefault="00667EBE" w:rsidP="00667EBE">
      <w:pPr>
        <w:pStyle w:val="DocumentDoubles"/>
      </w:pPr>
      <w:r w:rsidRPr="00F27103">
        <w:rPr>
          <w:b/>
        </w:rPr>
        <w:t>28.07.2025 Независимая газета</w:t>
      </w:r>
      <w:r w:rsidRPr="00F27103">
        <w:br/>
      </w:r>
      <w:r w:rsidRPr="00F27103">
        <w:rPr>
          <w:b/>
        </w:rPr>
        <w:t>СберНПФ сообщил участникам программы долгосрочных сбережений размер господдержки за 2024 год</w:t>
      </w:r>
      <w:r w:rsidRPr="00F27103">
        <w:br/>
      </w:r>
      <w:hyperlink r:id="rId18" w:history="1">
        <w:r w:rsidRPr="00F27103">
          <w:rPr>
            <w:rStyle w:val="DoubleOriginalLink"/>
          </w:rPr>
          <w:t>https://www.ng.ru/news/821004.html</w:t>
        </w:r>
      </w:hyperlink>
    </w:p>
    <w:p w14:paraId="6AE76CA5" w14:textId="77777777" w:rsidR="00667EBE" w:rsidRPr="00F27103" w:rsidRDefault="00667EBE" w:rsidP="00667EBE">
      <w:pPr>
        <w:pStyle w:val="DocumentDoubles"/>
      </w:pPr>
      <w:r w:rsidRPr="00F27103">
        <w:rPr>
          <w:b/>
        </w:rPr>
        <w:t xml:space="preserve">28.07.2025 Экспресс газета </w:t>
      </w:r>
      <w:r w:rsidRPr="00F27103">
        <w:br/>
      </w:r>
      <w:r w:rsidRPr="00F27103">
        <w:rPr>
          <w:b/>
        </w:rPr>
        <w:t>СберНПФ сообщил участникам программы долгосрочных сбережений размер господдержки за 2024 год</w:t>
      </w:r>
      <w:r w:rsidRPr="00F27103">
        <w:br/>
      </w:r>
      <w:hyperlink r:id="rId19" w:history="1">
        <w:r w:rsidRPr="00F27103">
          <w:rPr>
            <w:rStyle w:val="DoubleOriginalLink"/>
          </w:rPr>
          <w:t>https://www.ng.ru/news/821004.html</w:t>
        </w:r>
      </w:hyperlink>
    </w:p>
    <w:p w14:paraId="4B3FD6AC" w14:textId="77777777" w:rsidR="00667EBE" w:rsidRPr="00F27103" w:rsidRDefault="00667EBE" w:rsidP="00667EBE">
      <w:pPr>
        <w:pStyle w:val="DocumentDoubles"/>
      </w:pPr>
      <w:r w:rsidRPr="00F27103">
        <w:rPr>
          <w:b/>
        </w:rPr>
        <w:t>28.07.2025 Банки.Ру</w:t>
      </w:r>
      <w:r w:rsidRPr="00F27103">
        <w:br/>
      </w:r>
      <w:r w:rsidRPr="00F27103">
        <w:rPr>
          <w:b/>
        </w:rPr>
        <w:t>Сбер раскрыл участникам ПДС размер господдержки за 2024 год</w:t>
      </w:r>
      <w:r w:rsidRPr="00F27103">
        <w:br/>
      </w:r>
      <w:hyperlink r:id="rId20" w:history="1">
        <w:r w:rsidRPr="00F27103">
          <w:rPr>
            <w:rStyle w:val="DoubleOriginalLink"/>
          </w:rPr>
          <w:t>https://www.banki.ru/news/lenta/?category=lenta&amp;id=11016271</w:t>
        </w:r>
      </w:hyperlink>
    </w:p>
    <w:p w14:paraId="6B1B7181" w14:textId="77777777" w:rsidR="003C629E" w:rsidRPr="00F27103" w:rsidRDefault="003C629E" w:rsidP="003C629E">
      <w:pPr>
        <w:pStyle w:val="DocumentDoubles"/>
      </w:pPr>
      <w:r w:rsidRPr="00F27103">
        <w:rPr>
          <w:b/>
        </w:rPr>
        <w:t>28.07.2025 РИА Время (ria-time.ru)</w:t>
      </w:r>
      <w:r w:rsidRPr="00F27103">
        <w:br/>
      </w:r>
      <w:r w:rsidRPr="00F27103">
        <w:rPr>
          <w:b/>
        </w:rPr>
        <w:t>Сбер сообщил участникам ПДС размер господдержки за 2024 год</w:t>
      </w:r>
      <w:r w:rsidRPr="00F27103">
        <w:br/>
      </w:r>
      <w:hyperlink r:id="rId21" w:history="1">
        <w:r w:rsidRPr="00F27103">
          <w:rPr>
            <w:rStyle w:val="DoubleOriginalLink"/>
          </w:rPr>
          <w:t>https://ria-time.ru/news/sber-soobshil-uchastnikam-pds-razmer-gospodderzhki-za-2024-g</w:t>
        </w:r>
      </w:hyperlink>
    </w:p>
    <w:p w14:paraId="16DE46B8" w14:textId="77777777" w:rsidR="003C629E" w:rsidRPr="00F27103" w:rsidRDefault="003C629E" w:rsidP="003C629E">
      <w:pPr>
        <w:pStyle w:val="DocumentDoubles"/>
      </w:pPr>
      <w:r w:rsidRPr="00F27103">
        <w:rPr>
          <w:b/>
        </w:rPr>
        <w:t>28.07.2025 АиФ (aif.ru)</w:t>
      </w:r>
      <w:r w:rsidRPr="00F27103">
        <w:br/>
      </w:r>
      <w:r w:rsidRPr="00F27103">
        <w:rPr>
          <w:b/>
        </w:rPr>
        <w:t>С господдержкой. Участникам программы ПДС назвали размер выплат</w:t>
      </w:r>
      <w:r w:rsidRPr="00F27103">
        <w:br/>
      </w:r>
      <w:hyperlink r:id="rId22" w:history="1">
        <w:r w:rsidRPr="00F27103">
          <w:rPr>
            <w:rStyle w:val="DoubleOriginalLink"/>
          </w:rPr>
          <w:t>https://aif.ru/money/company/s-gospodderzhkoy-uchastnikam-programmy-pds-nazvali-razmer-vyplat</w:t>
        </w:r>
      </w:hyperlink>
    </w:p>
    <w:p w14:paraId="684BC733" w14:textId="77777777" w:rsidR="008D21C6" w:rsidRPr="00F27103" w:rsidRDefault="008D21C6" w:rsidP="008D21C6">
      <w:pPr>
        <w:pStyle w:val="DocumentDoubles"/>
      </w:pPr>
      <w:r w:rsidRPr="00F27103">
        <w:rPr>
          <w:b/>
        </w:rPr>
        <w:t>28.07.2025 Комсомольская правда (msk.kp.ru)</w:t>
      </w:r>
      <w:r w:rsidRPr="00F27103">
        <w:br/>
      </w:r>
      <w:r w:rsidRPr="00F27103">
        <w:rPr>
          <w:b/>
        </w:rPr>
        <w:t>1,8 миллиона клиентов получат господдержку по программе долгосрочных сбережений в ближайшее время</w:t>
      </w:r>
      <w:r w:rsidRPr="00F27103">
        <w:br/>
      </w:r>
      <w:hyperlink r:id="rId23" w:history="1">
        <w:r w:rsidRPr="00F27103">
          <w:rPr>
            <w:rStyle w:val="DoubleOriginalLink"/>
          </w:rPr>
          <w:t>https://www.kp.ru/daily/27730/5120208/?from=integrum</w:t>
        </w:r>
      </w:hyperlink>
    </w:p>
    <w:p w14:paraId="3E25DEDF" w14:textId="77777777" w:rsidR="008D21C6" w:rsidRPr="00F27103" w:rsidRDefault="008D21C6" w:rsidP="008D21C6">
      <w:pPr>
        <w:pStyle w:val="DocumentDoubles"/>
      </w:pPr>
      <w:r w:rsidRPr="00F27103">
        <w:rPr>
          <w:b/>
        </w:rPr>
        <w:t>28.07.2025 Newsfactory (newsfactory.su)</w:t>
      </w:r>
      <w:r w:rsidRPr="00F27103">
        <w:br/>
      </w:r>
      <w:r w:rsidRPr="00F27103">
        <w:rPr>
          <w:b/>
        </w:rPr>
        <w:t>СберНПФ сообщил участникам ПДС размер господдержки за 2024 год</w:t>
      </w:r>
      <w:r w:rsidRPr="00F27103">
        <w:br/>
      </w:r>
      <w:hyperlink r:id="rId24" w:history="1">
        <w:r w:rsidRPr="00F27103">
          <w:rPr>
            <w:rStyle w:val="DoubleOriginalLink"/>
          </w:rPr>
          <w:t>https://www.newsfactory.su/ru/economy/661347-sbernpf-soobschil-uchastnikam-pds-razmer-gospodderzhki-za-2024-god</w:t>
        </w:r>
      </w:hyperlink>
    </w:p>
    <w:p w14:paraId="4DE3E7B4" w14:textId="77777777" w:rsidR="00B16F16" w:rsidRPr="00F27103" w:rsidRDefault="00B16F16" w:rsidP="00B16F16">
      <w:pPr>
        <w:pStyle w:val="2"/>
        <w:rPr>
          <w:lang w:eastAsia="en-US"/>
        </w:rPr>
      </w:pPr>
      <w:bookmarkStart w:id="57" w:name="_Toc204669227"/>
      <w:r w:rsidRPr="00F27103">
        <w:rPr>
          <w:lang w:eastAsia="en-US"/>
        </w:rPr>
        <w:t>АиФ, 28.07.2025, С господдержкой. Участникам программы ПДС назвали размер выплат</w:t>
      </w:r>
      <w:bookmarkEnd w:id="57"/>
      <w:r w:rsidRPr="00F27103">
        <w:rPr>
          <w:lang w:eastAsia="en-US"/>
        </w:rPr>
        <w:t xml:space="preserve"> </w:t>
      </w:r>
    </w:p>
    <w:p w14:paraId="3B3CC44D" w14:textId="77777777" w:rsidR="00B16F16" w:rsidRPr="00F27103" w:rsidRDefault="00B16F16" w:rsidP="00C47403">
      <w:pPr>
        <w:pStyle w:val="3"/>
        <w:rPr>
          <w:lang w:eastAsia="en-US"/>
        </w:rPr>
      </w:pPr>
      <w:bookmarkStart w:id="58" w:name="_Toc204669228"/>
      <w:r w:rsidRPr="00F27103">
        <w:rPr>
          <w:lang w:eastAsia="en-US"/>
        </w:rPr>
        <w:t xml:space="preserve">28 июля участники программы долгосрочных сбережений (ПДС), оформившие договоры в СберНПФ, впервые увидели информацию о размере государственного софинансирования (господдержки), положенного им за взносы в программу за 2024 год. Данные отразились на карточке договора ПДС в мобильном приложении </w:t>
      </w:r>
      <w:r w:rsidR="002C0A90">
        <w:rPr>
          <w:lang w:eastAsia="en-US"/>
        </w:rPr>
        <w:t>«</w:t>
      </w:r>
      <w:r w:rsidRPr="00F27103">
        <w:rPr>
          <w:lang w:eastAsia="en-US"/>
        </w:rPr>
        <w:t>СберБанк Онлайн</w:t>
      </w:r>
      <w:r w:rsidR="002C0A90">
        <w:rPr>
          <w:lang w:eastAsia="en-US"/>
        </w:rPr>
        <w:t>»</w:t>
      </w:r>
      <w:r w:rsidRPr="00F27103">
        <w:rPr>
          <w:lang w:eastAsia="en-US"/>
        </w:rPr>
        <w:t xml:space="preserve"> и в личных кабинетах клиентов на сайте фонда. Фактическое поступление средств господдержки на счета участников произойдет после завершения всех регламентных процедур.</w:t>
      </w:r>
      <w:bookmarkEnd w:id="58"/>
    </w:p>
    <w:p w14:paraId="254384A2" w14:textId="77777777" w:rsidR="00B16F16" w:rsidRPr="00F27103" w:rsidRDefault="00B16F16" w:rsidP="00B16F16">
      <w:pPr>
        <w:rPr>
          <w:lang w:eastAsia="en-US"/>
        </w:rPr>
      </w:pPr>
      <w:r w:rsidRPr="00F27103">
        <w:rPr>
          <w:lang w:eastAsia="en-US"/>
        </w:rPr>
        <w:t>В СберНПФ господдержку получат более 1,8 млн человек на общую сумму около 32 млрд. рублей. Средняя сумма государственного софинансирования на одного участника составит почти 18 тыс. рублей. Наибольшую поддержку от государства в размере 36 тысяч рублей в год через СберНПФ получат около 670 тыс. граждан.</w:t>
      </w:r>
    </w:p>
    <w:p w14:paraId="2A43F958" w14:textId="77777777" w:rsidR="00B16F16" w:rsidRPr="00F27103" w:rsidRDefault="002C0A90" w:rsidP="00B16F16">
      <w:pPr>
        <w:rPr>
          <w:lang w:eastAsia="en-US"/>
        </w:rPr>
      </w:pPr>
      <w:r>
        <w:rPr>
          <w:lang w:eastAsia="en-US"/>
        </w:rPr>
        <w:t>«</w:t>
      </w:r>
      <w:r w:rsidR="00B16F16" w:rsidRPr="00F27103">
        <w:rPr>
          <w:lang w:eastAsia="en-US"/>
        </w:rPr>
        <w:t>Начисление государственного софинансирования по договорам ПДС, оформленным в 2024 году, — это важная веха в реализации программы долгосрочных сбережений. Первое поступление господдержки наглядно демонстрирует работоспособность и уникальность этой программы. Участники, оформившие договоры со СберНПФ, уже получили 17,8 % годовых инвестиционного дохода, а теперь смогут дополнительно получить до 36 тысяч рублей государственной поддержки. Возможность ежегодно привлекать такую сумму от государства позволяет россиянам ускорять достижение своих финансовых целей, делая ПДС одним из самых востребованных и прозрачных инструментов для долгосрочных накоплений на будущее</w:t>
      </w:r>
      <w:r>
        <w:rPr>
          <w:lang w:eastAsia="en-US"/>
        </w:rPr>
        <w:t>»</w:t>
      </w:r>
      <w:r w:rsidR="00B16F16" w:rsidRPr="00F27103">
        <w:rPr>
          <w:lang w:eastAsia="en-US"/>
        </w:rPr>
        <w:t xml:space="preserve">, — пояснил Руслан </w:t>
      </w:r>
      <w:r w:rsidR="00B16F16" w:rsidRPr="00F27103">
        <w:rPr>
          <w:lang w:eastAsia="en-US"/>
        </w:rPr>
        <w:lastRenderedPageBreak/>
        <w:t xml:space="preserve">Вестеровский, старший вице-президент, руководитель блока </w:t>
      </w:r>
      <w:r>
        <w:rPr>
          <w:lang w:eastAsia="en-US"/>
        </w:rPr>
        <w:t>«</w:t>
      </w:r>
      <w:r w:rsidR="00B16F16" w:rsidRPr="00F27103">
        <w:rPr>
          <w:lang w:eastAsia="en-US"/>
        </w:rPr>
        <w:t>Управление благосостоянием</w:t>
      </w:r>
      <w:r>
        <w:rPr>
          <w:lang w:eastAsia="en-US"/>
        </w:rPr>
        <w:t>»</w:t>
      </w:r>
      <w:r w:rsidR="00B16F16" w:rsidRPr="00F27103">
        <w:rPr>
          <w:lang w:eastAsia="en-US"/>
        </w:rPr>
        <w:t xml:space="preserve"> Сбербанка.</w:t>
      </w:r>
    </w:p>
    <w:p w14:paraId="0CC16B2E" w14:textId="77777777" w:rsidR="00B16F16" w:rsidRPr="00F27103" w:rsidRDefault="00B16F16" w:rsidP="00B16F16">
      <w:pPr>
        <w:rPr>
          <w:lang w:eastAsia="en-US"/>
        </w:rPr>
      </w:pPr>
      <w:r w:rsidRPr="00F27103">
        <w:rPr>
          <w:lang w:eastAsia="en-US"/>
        </w:rPr>
        <w:t>Государственная поддержка в рамках ПДС — это ежегодные поступления от государства на индивидуальные счета участников программы.</w:t>
      </w:r>
    </w:p>
    <w:p w14:paraId="73397EC0" w14:textId="77777777" w:rsidR="00B16F16" w:rsidRPr="00F27103" w:rsidRDefault="00B16F16" w:rsidP="00B16F16">
      <w:pPr>
        <w:rPr>
          <w:lang w:eastAsia="en-US"/>
        </w:rPr>
      </w:pPr>
      <w:r w:rsidRPr="00F27103">
        <w:rPr>
          <w:lang w:eastAsia="en-US"/>
        </w:rPr>
        <w:t>Размер софинансирования зависит от величины взноса и официального дохода участника. Если среднемесячный доход составляет до 80 000 рублей, поддержка рассчитывается в соотношении 1:1. При доходе от 80 000.01 до 150 000 рублей коэффициент составит 1:2, при доходе выше 150 000 рублей — 1:4.</w:t>
      </w:r>
    </w:p>
    <w:p w14:paraId="7FC0910B" w14:textId="77777777" w:rsidR="00B16F16" w:rsidRPr="00F27103" w:rsidRDefault="00B16F16" w:rsidP="00B16F16">
      <w:pPr>
        <w:rPr>
          <w:lang w:eastAsia="en-US"/>
        </w:rPr>
      </w:pPr>
      <w:r w:rsidRPr="00F27103">
        <w:rPr>
          <w:lang w:eastAsia="en-US"/>
        </w:rPr>
        <w:t>Для получения максимальной суммы господдержки, которая составляет 36 тысяч рублей в год, участнику программы необходимо вносить 36, 72 или 144 тыс. рублей в год в зависимости от категории дохода ежегодно в течение 10 лет. Минимальная сумма взносов для получения господдержки составляет 2 тысячи рублей в год.</w:t>
      </w:r>
    </w:p>
    <w:p w14:paraId="19895899" w14:textId="77777777" w:rsidR="00B16F16" w:rsidRPr="00F27103" w:rsidRDefault="00B16F16" w:rsidP="00B16F16">
      <w:pPr>
        <w:rPr>
          <w:lang w:eastAsia="en-US"/>
        </w:rPr>
      </w:pPr>
      <w:hyperlink r:id="rId25" w:history="1">
        <w:r w:rsidRPr="00F27103">
          <w:rPr>
            <w:rStyle w:val="a3"/>
            <w:lang w:eastAsia="en-US"/>
          </w:rPr>
          <w:t>https://aif.ru/money/company/s-gospodderzhkoy-uchastnikam-programmy-pds-nazvali-razmer-vyplat</w:t>
        </w:r>
      </w:hyperlink>
      <w:r w:rsidRPr="00F27103">
        <w:rPr>
          <w:lang w:eastAsia="en-US"/>
        </w:rPr>
        <w:t xml:space="preserve"> </w:t>
      </w:r>
    </w:p>
    <w:p w14:paraId="451893F6" w14:textId="77777777" w:rsidR="00830A95" w:rsidRPr="00F27103" w:rsidRDefault="00830A95" w:rsidP="00830A95">
      <w:pPr>
        <w:pStyle w:val="2"/>
      </w:pPr>
      <w:bookmarkStart w:id="59" w:name="_Hlk204668472"/>
      <w:bookmarkStart w:id="60" w:name="_Toc204669229"/>
      <w:r w:rsidRPr="00F27103">
        <w:t>АвиаПорт.Ру, 28.07.2025, Ростех пополнит пенсионные счета сотрудников в рамках госпрограммы долгосрочных сбережений</w:t>
      </w:r>
      <w:bookmarkEnd w:id="60"/>
    </w:p>
    <w:p w14:paraId="5AF12EEA" w14:textId="77777777" w:rsidR="00830A95" w:rsidRPr="00F27103" w:rsidRDefault="00830A95" w:rsidP="00C47403">
      <w:pPr>
        <w:pStyle w:val="3"/>
      </w:pPr>
      <w:bookmarkStart w:id="61" w:name="_Toc204669230"/>
      <w:r w:rsidRPr="00F27103">
        <w:t>Госкорпорация Ростех начала дополнительно софинансировать взносы сотрудников по программе долгосрочных сбережений. Теперь помимо личных и государственных отчислений работники предприятий получают на свои счета корпоративные пенсионные взносы. Такой подход обеспечивает сотрудникам Ростеха более весомый прирост пенсионных сбережений по сравнению со стандартными условиями программы.</w:t>
      </w:r>
      <w:bookmarkEnd w:id="61"/>
    </w:p>
    <w:p w14:paraId="71A1AC15" w14:textId="77777777" w:rsidR="00830A95" w:rsidRPr="00F27103" w:rsidRDefault="00830A95" w:rsidP="00830A95">
      <w:r w:rsidRPr="00F27103">
        <w:t>Базовый принцип софинансирования предполагает участие работодателя на паритетной основе или с повышенным коэффициентом. Размер софинансирования определяется исходя из величины взносов работника, а также с учетом его квалификации и заслуг.</w:t>
      </w:r>
    </w:p>
    <w:p w14:paraId="6253A31A" w14:textId="77777777" w:rsidR="00830A95" w:rsidRPr="00F27103" w:rsidRDefault="002C0A90" w:rsidP="00830A95">
      <w:r>
        <w:t>«</w:t>
      </w:r>
      <w:r w:rsidR="00830A95" w:rsidRPr="00F27103">
        <w:t>Забота о людях - один из ключевых элементов нашей корпоративной культуры. Как ответственный работодатель, Ростех постоянно совершенствует меры поддержки и мотивации сотрудников. В 2024 году социальные расходы Корпорации выросли на 35% и достигли 23,7 млрд рублей, в этом году ожидается дальнейший существенный рост. Корпоративные пенсионные программы занимают важное место в социальном пакете и являются эффективным инструментом кадровой политики. Они помогают рабочим и инженерам формировать дополнительные пенсионные накопления, повышая уверенность человека в завтрашнем дне. Безусловно, такие меры способствуют привлечению специалистов, снижают текучесть кадров и повышают престиж работы в промышленности</w:t>
      </w:r>
      <w:r>
        <w:t>»</w:t>
      </w:r>
      <w:r w:rsidR="00830A95" w:rsidRPr="00F27103">
        <w:t>, - отметила директор по персоналу Госкорпорации Ростех Юлия Цветкова.</w:t>
      </w:r>
    </w:p>
    <w:p w14:paraId="3DA517DA" w14:textId="77777777" w:rsidR="00830A95" w:rsidRPr="00F27103" w:rsidRDefault="002C0A90" w:rsidP="00830A95">
      <w:r>
        <w:t>«</w:t>
      </w:r>
      <w:r w:rsidR="00830A95" w:rsidRPr="00F27103">
        <w:t xml:space="preserve">Государственная программа долгосрочных сбережений становится все более популярной в России, интерес к ней продолжает расти. Уже сейчас большинство россиян готовы участвовать в ней не на два-три года, а на более долгий срок. Для сотрудников Корпорации это особенно выгодно: помимо софинансирования со стороны государства они получают на свой пенсионный счет дополнительные корпоративные взносы. </w:t>
      </w:r>
      <w:r w:rsidR="00830A95" w:rsidRPr="00F27103">
        <w:lastRenderedPageBreak/>
        <w:t>Условия пенсионной программы, размер и порядок софинансирования определяются в Корпорации Единым стандартом реализации негосударственного пенсионного обеспечения, и каждый сотрудник может уточнить на своем предприятии о действующей пенсионной программе</w:t>
      </w:r>
      <w:r>
        <w:t>»</w:t>
      </w:r>
      <w:r w:rsidR="00830A95" w:rsidRPr="00F27103">
        <w:t xml:space="preserve">, - рассказала генеральный директор НПФ </w:t>
      </w:r>
      <w:r>
        <w:t>«</w:t>
      </w:r>
      <w:r w:rsidR="00830A95" w:rsidRPr="00F27103">
        <w:t>Ростех</w:t>
      </w:r>
      <w:r>
        <w:t>»</w:t>
      </w:r>
      <w:r w:rsidR="00830A95" w:rsidRPr="00F27103">
        <w:t xml:space="preserve"> Гульназ Кадырова.</w:t>
      </w:r>
    </w:p>
    <w:p w14:paraId="0190E642" w14:textId="77777777" w:rsidR="00830A95" w:rsidRPr="00F27103" w:rsidRDefault="00830A95" w:rsidP="00830A95">
      <w:r w:rsidRPr="00F27103">
        <w:t xml:space="preserve">Реализацию корпоративных пенсионных программ обеспечивает НПФ </w:t>
      </w:r>
      <w:r w:rsidR="002C0A90">
        <w:t>«</w:t>
      </w:r>
      <w:r w:rsidRPr="00F27103">
        <w:t>Ростех</w:t>
      </w:r>
      <w:r w:rsidR="002C0A90">
        <w:t>»</w:t>
      </w:r>
      <w:r w:rsidRPr="00F27103">
        <w:t xml:space="preserve"> (входит в холдинг </w:t>
      </w:r>
      <w:r w:rsidR="002C0A90">
        <w:t>«</w:t>
      </w:r>
      <w:r w:rsidRPr="00F27103">
        <w:t>РТ-Финанс</w:t>
      </w:r>
      <w:r w:rsidR="002C0A90">
        <w:t>»</w:t>
      </w:r>
      <w:r w:rsidRPr="00F27103">
        <w:t xml:space="preserve"> - центр финансовых компетенций Госкорпорации Ростех). На текущий момент объем пенсионных средств под управлением НПФ </w:t>
      </w:r>
      <w:r w:rsidR="002C0A90">
        <w:t>«</w:t>
      </w:r>
      <w:r w:rsidRPr="00F27103">
        <w:t>Ростех</w:t>
      </w:r>
      <w:r w:rsidR="002C0A90">
        <w:t>»</w:t>
      </w:r>
      <w:r w:rsidRPr="00F27103">
        <w:t xml:space="preserve"> составляет 22,1 млрд рублей. Фонд обеспечивает выплату корпоративной пенсии в дополнение к государственной, помогая компенсировать утраченный доход после выхода на пенсию. В портфеле фонда - гибкие пенсионные предложения для разных категорий сотрудников: молодых специалистов, руководителей, работающих пенсионеров, с учетом кадровых и финансовых особенностей предприятий и в рамках корпоративного стандарта.</w:t>
      </w:r>
    </w:p>
    <w:p w14:paraId="2EDE2035" w14:textId="77777777" w:rsidR="00667EBE" w:rsidRPr="00F27103" w:rsidRDefault="00830A95" w:rsidP="00830A95">
      <w:hyperlink r:id="rId26" w:history="1">
        <w:r w:rsidRPr="00F27103">
          <w:rPr>
            <w:rStyle w:val="a3"/>
          </w:rPr>
          <w:t>https://www.aviaport.ru/news/rostekh-popolnit-pensionnye-scheta-sotrudnikov-v-ramkakh-gosprogrammy-dolgosrochnykh-sberezheniy/</w:t>
        </w:r>
      </w:hyperlink>
    </w:p>
    <w:p w14:paraId="1A866DDE" w14:textId="77777777" w:rsidR="00B16F16" w:rsidRPr="00F27103" w:rsidRDefault="00B16F16" w:rsidP="00B16F16">
      <w:pPr>
        <w:pStyle w:val="2"/>
      </w:pPr>
      <w:bookmarkStart w:id="62" w:name="_Toc204669231"/>
      <w:bookmarkEnd w:id="59"/>
      <w:r w:rsidRPr="00F27103">
        <w:t>Финам, 28.07.2025, Евгений КОГАН, Хлынут ли все пенсионные деньги на Мосбиржу</w:t>
      </w:r>
      <w:bookmarkEnd w:id="62"/>
    </w:p>
    <w:p w14:paraId="3231B01C" w14:textId="77777777" w:rsidR="00B16F16" w:rsidRPr="00F27103" w:rsidRDefault="00B16F16" w:rsidP="00C47403">
      <w:pPr>
        <w:pStyle w:val="3"/>
      </w:pPr>
      <w:bookmarkStart w:id="63" w:name="_Toc204669232"/>
      <w:r w:rsidRPr="00F27103">
        <w:t xml:space="preserve">Вышла новость, о том, что пенсионные накопления россиян могут автоматически перевести в </w:t>
      </w:r>
      <w:r w:rsidR="002C0A90">
        <w:t>«</w:t>
      </w:r>
      <w:r w:rsidRPr="00F27103">
        <w:t>программу долгосрочных сбережений</w:t>
      </w:r>
      <w:r w:rsidR="002C0A90">
        <w:t>»</w:t>
      </w:r>
      <w:r w:rsidRPr="00F27103">
        <w:t xml:space="preserve"> (ПДС), которыми оперируют негосударственные пенсионные фонды (НПФ). Там скопилось порядка 2,4 трлн руб. Хлынут ли они все на Мосбиржу?</w:t>
      </w:r>
      <w:bookmarkEnd w:id="63"/>
    </w:p>
    <w:p w14:paraId="373DE4D2" w14:textId="77777777" w:rsidR="00B16F16" w:rsidRPr="00F27103" w:rsidRDefault="00B16F16" w:rsidP="00B16F16">
      <w:r w:rsidRPr="00F27103">
        <w:t>Гипотетически — могут.</w:t>
      </w:r>
    </w:p>
    <w:p w14:paraId="5C8028C9" w14:textId="77777777" w:rsidR="00B16F16" w:rsidRPr="00F27103" w:rsidRDefault="00B16F16" w:rsidP="00B16F16">
      <w:r w:rsidRPr="00F27103">
        <w:t>Фактически — есть нюанс…</w:t>
      </w:r>
    </w:p>
    <w:p w14:paraId="3BA99D1B" w14:textId="77777777" w:rsidR="00B16F16" w:rsidRPr="00F27103" w:rsidRDefault="00B16F16" w:rsidP="00B16F16">
      <w:r w:rsidRPr="00F27103">
        <w:t>В чем основная проблема?</w:t>
      </w:r>
    </w:p>
    <w:p w14:paraId="74FCF8D6" w14:textId="77777777" w:rsidR="00B16F16" w:rsidRPr="00F27103" w:rsidRDefault="00B16F16" w:rsidP="00B16F16">
      <w:r w:rsidRPr="00F27103">
        <w:t>Пенсионные деньги — супердлинные деньги, которые операторам нужно распределить так, чтобы покрыть свои расходы на пенсионные выплаты. Это не фонд, который может привлекать капитал по щучьему велению.</w:t>
      </w:r>
    </w:p>
    <w:p w14:paraId="27E31664" w14:textId="77777777" w:rsidR="00B16F16" w:rsidRPr="00F27103" w:rsidRDefault="00B16F16" w:rsidP="00B16F16">
      <w:r w:rsidRPr="00F27103">
        <w:t xml:space="preserve">Из-за этого всё упирается в регуляторку, по которой НПФ обязаны очень аккуратно инвестировать пенсионную подушку. Однако статистика всё равно не воодушевляет.  </w:t>
      </w:r>
    </w:p>
    <w:p w14:paraId="4DDEBC7D" w14:textId="77777777" w:rsidR="00B16F16" w:rsidRPr="00F27103" w:rsidRDefault="00B16F16" w:rsidP="00B16F16">
      <w:r w:rsidRPr="00F27103">
        <w:t xml:space="preserve">Среднее значение распределения пенсионных денег по 37 странам ОЭСР: </w:t>
      </w:r>
    </w:p>
    <w:p w14:paraId="74F1F028" w14:textId="77777777" w:rsidR="00B16F16" w:rsidRPr="00F27103" w:rsidRDefault="00B16F16" w:rsidP="00B16F16">
      <w:r w:rsidRPr="00F27103">
        <w:t xml:space="preserve">    Акции — 29,7%</w:t>
      </w:r>
    </w:p>
    <w:p w14:paraId="00972C31" w14:textId="77777777" w:rsidR="00B16F16" w:rsidRPr="00F27103" w:rsidRDefault="00B16F16" w:rsidP="00B16F16">
      <w:r w:rsidRPr="00F27103">
        <w:t xml:space="preserve">    Облигации — 39%</w:t>
      </w:r>
    </w:p>
    <w:p w14:paraId="4286F871" w14:textId="77777777" w:rsidR="00B16F16" w:rsidRPr="00F27103" w:rsidRDefault="00B16F16" w:rsidP="00B16F16">
      <w:r w:rsidRPr="00F27103">
        <w:t xml:space="preserve">    ПИФы — 28,4%</w:t>
      </w:r>
    </w:p>
    <w:p w14:paraId="4EF5DA12" w14:textId="77777777" w:rsidR="00B16F16" w:rsidRPr="00F27103" w:rsidRDefault="00B16F16" w:rsidP="00B16F16">
      <w:r w:rsidRPr="00F27103">
        <w:t xml:space="preserve">При этом в США, где пенсионные накопления напрямую связаны с фондовым рынком, в акциях фонды держат лишь 35,2% от общего распределения активов + опосредованно через ПИФы, в которых хранится ≈30%. Итого потенциально 50-60% активов сосредоточено в акциях. </w:t>
      </w:r>
    </w:p>
    <w:p w14:paraId="48BBD3BC" w14:textId="77777777" w:rsidR="00B16F16" w:rsidRPr="00F27103" w:rsidRDefault="00B16F16" w:rsidP="00B16F16">
      <w:r w:rsidRPr="00F27103">
        <w:t>А сколько в России? 30%? 20%? Может, хотя бы 15%?</w:t>
      </w:r>
    </w:p>
    <w:p w14:paraId="68B69C0D" w14:textId="77777777" w:rsidR="00B16F16" w:rsidRPr="00F27103" w:rsidRDefault="00B16F16" w:rsidP="00B16F16">
      <w:r w:rsidRPr="00F27103">
        <w:lastRenderedPageBreak/>
        <w:t>Ответ: около 9%. При том, что инвестиционная декларация позволяет НПФ инвестировать часть денег в акции (некоторые даже могут держать до 40% от своих активов в акциях), на деле немногие решаются.</w:t>
      </w:r>
    </w:p>
    <w:p w14:paraId="408D86E0" w14:textId="77777777" w:rsidR="00B16F16" w:rsidRPr="00F27103" w:rsidRDefault="00B16F16" w:rsidP="00B16F16">
      <w:r w:rsidRPr="00F27103">
        <w:t>Действительно, зачем, когда в ОФЗ можно размещать до 100% от всего состава фонда. В итоге в облигациях российские НПФ держат более 60% своих накоплений. Денежный поток от них можно легко прогнозировать — тут чистая математика. Но решают ли эти деньги главную задачу: сохранение покупательской способности в условиях инфляции?</w:t>
      </w:r>
    </w:p>
    <w:p w14:paraId="107C0549" w14:textId="77777777" w:rsidR="00B16F16" w:rsidRPr="00F27103" w:rsidRDefault="00B16F16" w:rsidP="00B16F16">
      <w:r w:rsidRPr="00F27103">
        <w:t>Ответ: нет. Облигации — это не инфляционный инструмент. Лучше всех с этой задачей справляются акции, поскольку бизнес напрямую адаптируется к растущим ценам на рынке. Но риски там соответствующие. И фонды, и регулятор не готовы их брать на себя.</w:t>
      </w:r>
    </w:p>
    <w:p w14:paraId="00E3870F" w14:textId="77777777" w:rsidR="00B16F16" w:rsidRPr="00F27103" w:rsidRDefault="00B16F16" w:rsidP="00B16F16">
      <w:r w:rsidRPr="00F27103">
        <w:t>Получится ли увеличить капитализацию российского рынка при помощи этих денег?</w:t>
      </w:r>
    </w:p>
    <w:p w14:paraId="33C0ED24" w14:textId="77777777" w:rsidR="00B16F16" w:rsidRPr="00F27103" w:rsidRDefault="00B16F16" w:rsidP="00B16F16">
      <w:r w:rsidRPr="00F27103">
        <w:t>Эффект будет заметен, только если большая часть пенсионных накоплений пойдет в рынок. В противном случае выгодоприобретатель в моменте тут только один — эмитент ОФЗ.</w:t>
      </w:r>
    </w:p>
    <w:p w14:paraId="0B565BBE" w14:textId="77777777" w:rsidR="00B16F16" w:rsidRPr="00F27103" w:rsidRDefault="00B16F16" w:rsidP="00B16F16">
      <w:r w:rsidRPr="00F27103">
        <w:t>На нашем рынке сейчас остро стоит тема отсутствия большого количества институциональных инвесторов. Раньше эту задачу выполняли иностранные фонды, но пока они заблокированы вместе с 30–40 трлн рублей в российских бумагах, что эквивалентно 60–70% free float российского рынка.</w:t>
      </w:r>
    </w:p>
    <w:p w14:paraId="0B0A48F4" w14:textId="77777777" w:rsidR="00B16F16" w:rsidRPr="00F27103" w:rsidRDefault="00B16F16" w:rsidP="00B16F16">
      <w:r w:rsidRPr="00F27103">
        <w:t>От всего вышеперечисленного зависит успешный рост капитализации РФР. Когда эти задачи будут решены? Загадывать сложно.</w:t>
      </w:r>
    </w:p>
    <w:p w14:paraId="249D67F6" w14:textId="77777777" w:rsidR="00B16F16" w:rsidRPr="00F27103" w:rsidRDefault="00B16F16" w:rsidP="00B16F16">
      <w:r w:rsidRPr="00F27103">
        <w:t>Коган Евгений</w:t>
      </w:r>
      <w:r w:rsidR="004C6786" w:rsidRPr="00F27103">
        <w:t xml:space="preserve">, </w:t>
      </w:r>
      <w:r w:rsidRPr="00F27103">
        <w:t>инвестбанкир, автор канала bitkogan</w:t>
      </w:r>
    </w:p>
    <w:p w14:paraId="45AA03BF" w14:textId="77777777" w:rsidR="00830A95" w:rsidRPr="00F27103" w:rsidRDefault="00B16F16" w:rsidP="00B16F16">
      <w:hyperlink r:id="rId27" w:history="1">
        <w:r w:rsidRPr="00F27103">
          <w:rPr>
            <w:rStyle w:val="a3"/>
          </w:rPr>
          <w:t>https://www.finam.ru/publications/item/khlynut-li-vse-pensionnye-dengi-na-mosbirzhu-20250728-1245/</w:t>
        </w:r>
      </w:hyperlink>
    </w:p>
    <w:p w14:paraId="265EA180" w14:textId="77777777" w:rsidR="004C6786" w:rsidRPr="00F27103" w:rsidRDefault="004C6786" w:rsidP="004C6786">
      <w:pPr>
        <w:pStyle w:val="2"/>
      </w:pPr>
      <w:bookmarkStart w:id="64" w:name="_Toc204669233"/>
      <w:r w:rsidRPr="00F27103">
        <w:t>Пенза - наш дом, 28.07.2025, Пензяки будут сами копить на будущую пенсию</w:t>
      </w:r>
      <w:bookmarkEnd w:id="64"/>
    </w:p>
    <w:p w14:paraId="176664E6" w14:textId="77777777" w:rsidR="004C6786" w:rsidRPr="00F27103" w:rsidRDefault="004C6786" w:rsidP="00C47403">
      <w:pPr>
        <w:pStyle w:val="3"/>
      </w:pPr>
      <w:bookmarkStart w:id="65" w:name="_Toc204669234"/>
      <w:r w:rsidRPr="00F27103">
        <w:t xml:space="preserve">К началу июля 2025 года россияне заключили более 5,5 млн договоров по программе долгосрочных сбережений (ПДС). Такие данные приводит </w:t>
      </w:r>
      <w:r w:rsidR="002C0A90">
        <w:t>«</w:t>
      </w:r>
      <w:r w:rsidRPr="00F27103">
        <w:t>Российская газета</w:t>
      </w:r>
      <w:r w:rsidR="002C0A90">
        <w:t>»</w:t>
      </w:r>
      <w:r w:rsidRPr="00F27103">
        <w:t xml:space="preserve"> со ссылкой на Министерство финансов России. В ведомстве отметили, что государство и участники финансового рынка принимают меры к дальнейшей популяризации программы. Она позволяет за счет федеральных денег в два раза увеличить накопления на будущую пенсию.</w:t>
      </w:r>
      <w:bookmarkEnd w:id="65"/>
    </w:p>
    <w:p w14:paraId="4E398446" w14:textId="77777777" w:rsidR="004C6786" w:rsidRPr="00F27103" w:rsidRDefault="004C6786" w:rsidP="004C6786">
      <w:r w:rsidRPr="00F27103">
        <w:t>Долгосрочные сбережения</w:t>
      </w:r>
    </w:p>
    <w:p w14:paraId="0F945E87" w14:textId="77777777" w:rsidR="004C6786" w:rsidRPr="00F27103" w:rsidRDefault="002C0A90" w:rsidP="004C6786">
      <w:r>
        <w:t>«</w:t>
      </w:r>
      <w:r w:rsidR="004C6786" w:rsidRPr="00F27103">
        <w:t>Минфин России совместно с Ассоциацией негосударственных пенсионных фондов на регулярной основе ведут просветительскую деятельность и рассказывают гражданам о преимуществах продукта. Кроме того, операторы программы самостоятельно ведут активную рекламную кампанию. О ее эффективности говорит постоянно увеличивающееся число участников ПДС</w:t>
      </w:r>
      <w:r>
        <w:t>»</w:t>
      </w:r>
      <w:r w:rsidR="004C6786" w:rsidRPr="00F27103">
        <w:t xml:space="preserve">, — пишет </w:t>
      </w:r>
      <w:r>
        <w:t>«</w:t>
      </w:r>
      <w:r w:rsidR="004C6786" w:rsidRPr="00F27103">
        <w:t>РГ</w:t>
      </w:r>
      <w:r>
        <w:t>»</w:t>
      </w:r>
      <w:r w:rsidR="004C6786" w:rsidRPr="00F27103">
        <w:t>.</w:t>
      </w:r>
    </w:p>
    <w:p w14:paraId="49FB2680" w14:textId="77777777" w:rsidR="004C6786" w:rsidRPr="00F27103" w:rsidRDefault="004C6786" w:rsidP="004C6786">
      <w:r w:rsidRPr="00F27103">
        <w:t xml:space="preserve">Программа долгосрочных сбережений стартовала в январе 2024 года. Она позволяет формировать долгосрочные накопления на льготных условиях. В рамках программы предусмотрены ежегодное начисление инвестиционного дохода, налоговые вычеты, </w:t>
      </w:r>
      <w:r w:rsidRPr="00F27103">
        <w:lastRenderedPageBreak/>
        <w:t>защита вложенных средств от убытков, возможность досрочного получения средств в случае тяжелых жизненных ситуаций, а также софинансирование взносов со стороны государства. Кроме того, допускается перевод ранее сформированных пенсионных накоплений на счет ПДС.</w:t>
      </w:r>
    </w:p>
    <w:p w14:paraId="4300E4F3" w14:textId="77777777" w:rsidR="004C6786" w:rsidRPr="00F27103" w:rsidRDefault="004C6786" w:rsidP="004C6786">
      <w:r w:rsidRPr="00F27103">
        <w:t>За прошлый год счета ПДС показали среднюю доходность 20</w:t>
      </w:r>
      <w:r w:rsidRPr="00F27103">
        <w:rPr>
          <w:rFonts w:ascii="Cambria Math" w:hAnsi="Cambria Math" w:cs="Cambria Math"/>
        </w:rPr>
        <w:t> </w:t>
      </w:r>
      <w:r w:rsidRPr="00F27103">
        <w:t>%. С учетом софинансирования от государства люди с невысокими доходами могли получить по таким счетам до 120</w:t>
      </w:r>
      <w:r w:rsidRPr="00F27103">
        <w:rPr>
          <w:rFonts w:ascii="Cambria Math" w:hAnsi="Cambria Math" w:cs="Cambria Math"/>
        </w:rPr>
        <w:t> </w:t>
      </w:r>
      <w:r w:rsidRPr="00F27103">
        <w:t>% годовых.</w:t>
      </w:r>
    </w:p>
    <w:p w14:paraId="145C2010" w14:textId="77777777" w:rsidR="004C6786" w:rsidRPr="005B138E" w:rsidRDefault="004C6786" w:rsidP="004C6786">
      <w:pPr>
        <w:rPr>
          <w:b/>
          <w:bCs/>
        </w:rPr>
      </w:pPr>
      <w:r w:rsidRPr="005B138E">
        <w:rPr>
          <w:b/>
          <w:bCs/>
        </w:rPr>
        <w:t>Новые возможности</w:t>
      </w:r>
    </w:p>
    <w:p w14:paraId="2D46BADD" w14:textId="77777777" w:rsidR="004C6786" w:rsidRPr="00F27103" w:rsidRDefault="004C6786" w:rsidP="004C6786">
      <w:r w:rsidRPr="00F27103">
        <w:t>Услуги негосударственных пенсионных фондов по расчету стимулирующих взносов по договорам долгосрочных сбережений, а также связанные с ними операции могут освободить от налога на добавленную стоимость (НДС). Соответствующий законопроект 10 июля Госдума приняла во втором и третьем чтениях.</w:t>
      </w:r>
    </w:p>
    <w:p w14:paraId="0D7B7AD8" w14:textId="77777777" w:rsidR="004C6786" w:rsidRPr="00F27103" w:rsidRDefault="004C6786" w:rsidP="004C6786">
      <w:r w:rsidRPr="00F27103">
        <w:t>Конкретный перечень услуг, не облагаемых НДС, будет утверждать Правительство.</w:t>
      </w:r>
    </w:p>
    <w:p w14:paraId="552459AE" w14:textId="77777777" w:rsidR="004C6786" w:rsidRPr="00F27103" w:rsidRDefault="002C0A90" w:rsidP="004C6786">
      <w:r>
        <w:t>«</w:t>
      </w:r>
      <w:r w:rsidR="004C6786" w:rsidRPr="00F27103">
        <w:t>Развитие системы долгосрочных сбережений — важный шаг к повышению финансовой устойчивости граждан. Многие россияне сегодня задумываются о том, как обеспечить себе достойный уровень жизни в будущем, и государство должно создавать для этого комфортные условия. Новый законопроект снимает избыточную налоговую нагрузку с операций, связанных с расчетом стимулирующих взносов</w:t>
      </w:r>
      <w:r>
        <w:t>»</w:t>
      </w:r>
      <w:r w:rsidR="004C6786" w:rsidRPr="00F27103">
        <w:t xml:space="preserve">, — приводит слова члена комитета по бюджету и налогам Государственной думы Никиты Чаплина </w:t>
      </w:r>
      <w:r>
        <w:t>«</w:t>
      </w:r>
      <w:r w:rsidR="004C6786" w:rsidRPr="00F27103">
        <w:t>Парламентская газета</w:t>
      </w:r>
      <w:r>
        <w:t>»</w:t>
      </w:r>
      <w:r w:rsidR="004C6786" w:rsidRPr="00F27103">
        <w:t>.</w:t>
      </w:r>
    </w:p>
    <w:p w14:paraId="6E913E4D" w14:textId="77777777" w:rsidR="004C6786" w:rsidRPr="00F27103" w:rsidRDefault="004C6786" w:rsidP="004C6786">
      <w:r w:rsidRPr="00F27103">
        <w:t>Он уточнил, что предложенные нормы позволят администраторам софинансирования работать эффективнее, а значит, граждане получат больше возможностей для формирования своих накоплений.</w:t>
      </w:r>
    </w:p>
    <w:p w14:paraId="551004DC" w14:textId="77777777" w:rsidR="004C6786" w:rsidRPr="00F27103" w:rsidRDefault="002C0A90" w:rsidP="004C6786">
      <w:r>
        <w:t>«</w:t>
      </w:r>
      <w:r w:rsidR="004C6786" w:rsidRPr="00F27103">
        <w:t>Особенно важно, что освобождение от НДС коснется не только основных расчетных услуг, но и сопутствующих операций, перечень которых определит Правительство. Это обеспечит системный подход и исключит двойное налогообложение в цепочке взаимодействия между участниками системы</w:t>
      </w:r>
      <w:r>
        <w:t>»</w:t>
      </w:r>
      <w:r w:rsidR="004C6786" w:rsidRPr="00F27103">
        <w:t>, — добавил Никита Чаплин.</w:t>
      </w:r>
    </w:p>
    <w:p w14:paraId="6297538C" w14:textId="77777777" w:rsidR="004C6786" w:rsidRPr="005B138E" w:rsidRDefault="004C6786" w:rsidP="004C6786">
      <w:pPr>
        <w:rPr>
          <w:b/>
          <w:bCs/>
        </w:rPr>
      </w:pPr>
      <w:r w:rsidRPr="005B138E">
        <w:rPr>
          <w:b/>
          <w:bCs/>
        </w:rPr>
        <w:t>Накопительная пенсия</w:t>
      </w:r>
    </w:p>
    <w:p w14:paraId="626D03B7" w14:textId="77777777" w:rsidR="004C6786" w:rsidRPr="00F27103" w:rsidRDefault="004C6786" w:rsidP="004C6786">
      <w:r w:rsidRPr="00F27103">
        <w:t>Сейчас участники программы долгосрочных сбережений сами определяют, перевести в нее свои уже сформированные пенсионные накопления или нет.</w:t>
      </w:r>
    </w:p>
    <w:p w14:paraId="0B3465DD" w14:textId="77777777" w:rsidR="004C6786" w:rsidRPr="00F27103" w:rsidRDefault="004C6786" w:rsidP="004C6786">
      <w:r w:rsidRPr="00F27103">
        <w:t>Социальный фонд напоминает, что они есть у нескольких категорий граждан. Накопительная пенсия формируется у граждан 1967 года рождения и моложе, которые имели официальную заработную плату с 2002 по 2013 год и добровольно не подавали работодателю заявления с просьбой направлять все пенсионные отчисления в страховую часть пенсии.</w:t>
      </w:r>
    </w:p>
    <w:p w14:paraId="743495B7" w14:textId="77777777" w:rsidR="004C6786" w:rsidRPr="00F27103" w:rsidRDefault="004C6786" w:rsidP="004C6786">
      <w:r w:rsidRPr="00F27103">
        <w:t>Кроме того, пенсионные накопления могут быть:</w:t>
      </w:r>
    </w:p>
    <w:p w14:paraId="206083CB" w14:textId="77777777" w:rsidR="004C6786" w:rsidRPr="00F27103" w:rsidRDefault="004C6786" w:rsidP="004C6786">
      <w:r w:rsidRPr="00F27103">
        <w:t xml:space="preserve">— у родившихся до 1967 года и добровольно участвовавших в программе государственного софинансирования пенсионных накоплений (в народе она называлась программой </w:t>
      </w:r>
      <w:r w:rsidR="002C0A90">
        <w:t>«</w:t>
      </w:r>
      <w:r w:rsidRPr="00F27103">
        <w:t>тысяча на тысячу</w:t>
      </w:r>
      <w:r w:rsidR="002C0A90">
        <w:t>»</w:t>
      </w:r>
      <w:r w:rsidRPr="00F27103">
        <w:t>, потому что государство вдвое увеличивало накопления граждан, софинансирование составляло до 12 тысяч в год);</w:t>
      </w:r>
    </w:p>
    <w:p w14:paraId="31ACD565" w14:textId="77777777" w:rsidR="004C6786" w:rsidRPr="00F27103" w:rsidRDefault="004C6786" w:rsidP="004C6786">
      <w:r w:rsidRPr="00F27103">
        <w:lastRenderedPageBreak/>
        <w:t>— у женщин 1957—1966 годов рождения и мужчин 1953—1966 годов рождения, страховые взносы с заработной платы которых с 2002 по 2004 год направлялись на накопительную пенсию;</w:t>
      </w:r>
    </w:p>
    <w:p w14:paraId="4E834494" w14:textId="77777777" w:rsidR="004C6786" w:rsidRPr="00F27103" w:rsidRDefault="004C6786" w:rsidP="004C6786">
      <w:r w:rsidRPr="00F27103">
        <w:t>— у мам, направивших средства материнского (семейного) капитала на формирование накопительной пенсии.</w:t>
      </w:r>
    </w:p>
    <w:p w14:paraId="1CEAC725" w14:textId="77777777" w:rsidR="004C6786" w:rsidRPr="00F27103" w:rsidRDefault="004C6786" w:rsidP="004C6786">
      <w:r w:rsidRPr="00F27103">
        <w:t>В Госдуме призвали обсудить автоматическую передачу накопительной пенсии в программу долгосрочных сбережений. Ряд экспертов считают, что перевод пенсионных накоплений граждан в ПДС должен проходить по умолчанию.</w:t>
      </w:r>
    </w:p>
    <w:p w14:paraId="75E6A710" w14:textId="77777777" w:rsidR="004C6786" w:rsidRPr="00F27103" w:rsidRDefault="002C0A90" w:rsidP="004C6786">
      <w:r>
        <w:t>«</w:t>
      </w:r>
      <w:r w:rsidR="004C6786" w:rsidRPr="00F27103">
        <w:t xml:space="preserve">В настоящее время более миллиона граждан перевели уже такие накопления в ПДС на сумму 300 миллиардов рублей, — пишет </w:t>
      </w:r>
      <w:r>
        <w:t>«</w:t>
      </w:r>
      <w:r w:rsidR="004C6786" w:rsidRPr="00F27103">
        <w:t>Парламентская газета</w:t>
      </w:r>
      <w:r>
        <w:t>»</w:t>
      </w:r>
      <w:r w:rsidR="004C6786" w:rsidRPr="00F27103">
        <w:t>. — В случае реализации предложения в экономику могут влиться дополнительно триллионы рублей, а соотечественники получат приличный доход</w:t>
      </w:r>
      <w:r>
        <w:t>»</w:t>
      </w:r>
      <w:r w:rsidR="004C6786" w:rsidRPr="00F27103">
        <w:t>.</w:t>
      </w:r>
    </w:p>
    <w:p w14:paraId="2CA3FBBD" w14:textId="77777777" w:rsidR="004C6786" w:rsidRPr="00F27103" w:rsidRDefault="004C6786" w:rsidP="004C6786">
      <w:r w:rsidRPr="00F27103">
        <w:t>С такой инициативой выступил глава комитета Госдумы по финансовому рынку Анатолий Аксаков. Идею уже одобрили в Центральном банке России и Министерстве финансов РФ.</w:t>
      </w:r>
    </w:p>
    <w:p w14:paraId="29FD3CEE" w14:textId="77777777" w:rsidR="004C6786" w:rsidRPr="00F27103" w:rsidRDefault="002C0A90" w:rsidP="004C6786">
      <w:r>
        <w:t>«</w:t>
      </w:r>
      <w:r w:rsidR="004C6786" w:rsidRPr="00F27103">
        <w:t xml:space="preserve">Сегодня замороженная ранее накопительная часть пенсии аккумулируется в определенных институтах, но в принципе эти деньги не приносят необходимой доходности будущим пенсионерам, — рассказал </w:t>
      </w:r>
      <w:r>
        <w:t>«</w:t>
      </w:r>
      <w:r w:rsidR="004C6786" w:rsidRPr="00F27103">
        <w:t>Парламентской газете</w:t>
      </w:r>
      <w:r>
        <w:t>»</w:t>
      </w:r>
      <w:r w:rsidR="004C6786" w:rsidRPr="00F27103">
        <w:t xml:space="preserve"> Анатолий Геннадьевич. — Думается, что для будущих пенсионеров лучше было бы, чтобы их накопления шли в долгосрочное финансирование через те же НПФ, которые этим занимаются. Таким образом, средства благодаря эффективному вложению могли бы приносить большую доходность будущим пенсионерам</w:t>
      </w:r>
      <w:r>
        <w:t>»</w:t>
      </w:r>
      <w:r w:rsidR="004C6786" w:rsidRPr="00F27103">
        <w:t>.</w:t>
      </w:r>
    </w:p>
    <w:p w14:paraId="731743EF" w14:textId="77777777" w:rsidR="004C6786" w:rsidRPr="005B138E" w:rsidRDefault="004C6786" w:rsidP="004C6786">
      <w:pPr>
        <w:rPr>
          <w:b/>
          <w:bCs/>
        </w:rPr>
      </w:pPr>
      <w:r w:rsidRPr="005B138E">
        <w:rPr>
          <w:b/>
          <w:bCs/>
        </w:rPr>
        <w:t>Налоговые вычеты</w:t>
      </w:r>
    </w:p>
    <w:p w14:paraId="5E9620FB" w14:textId="77777777" w:rsidR="004C6786" w:rsidRPr="00F27103" w:rsidRDefault="004C6786" w:rsidP="004C6786">
      <w:r w:rsidRPr="00F27103">
        <w:t>Если пенсионные накопления автоматически переведут в программу долгосрочных сбережений, то для будущих пенсионеров ничего особо не изменится. Деньги вольются в ПДС, и участники будут иметь возможность пользоваться ими либо при выходе на заслуженный отдых, либо при истечении срока в 15 лет.</w:t>
      </w:r>
    </w:p>
    <w:p w14:paraId="407C3272" w14:textId="77777777" w:rsidR="004C6786" w:rsidRPr="00F27103" w:rsidRDefault="002C0A90" w:rsidP="004C6786">
      <w:r>
        <w:t>«</w:t>
      </w:r>
      <w:r w:rsidR="004C6786" w:rsidRPr="00F27103">
        <w:t>В прошлом году доходность вложений институтов, работающих в рамках этой программы, составляла до 30 процентов, — говорит Анатолий Аксаков. — И за счет этого выигрывают те, кто направил деньги в соответствующие институты</w:t>
      </w:r>
      <w:r>
        <w:t>»</w:t>
      </w:r>
      <w:r w:rsidR="004C6786" w:rsidRPr="00F27103">
        <w:t>.</w:t>
      </w:r>
    </w:p>
    <w:p w14:paraId="77A82384" w14:textId="77777777" w:rsidR="004C6786" w:rsidRPr="00F27103" w:rsidRDefault="004C6786" w:rsidP="004C6786">
      <w:r w:rsidRPr="00F27103">
        <w:t>Те, кто не захочет переводить пенсионные накопления в программу долгосрочных сбережений, при необходимости смогут написать заявление и, соответственно, оставить свои деньги в тех институтах, где они сейчас и находятся.</w:t>
      </w:r>
    </w:p>
    <w:p w14:paraId="08677292" w14:textId="77777777" w:rsidR="004C6786" w:rsidRPr="00F27103" w:rsidRDefault="004C6786" w:rsidP="004C6786">
      <w:r w:rsidRPr="00F27103">
        <w:t>Стоит отметить, что уже больше миллиона граждан добровольно перевели пенсионные накопления в ПДС. Речь идет о триллионах рублей.</w:t>
      </w:r>
    </w:p>
    <w:p w14:paraId="03A30902" w14:textId="77777777" w:rsidR="004C6786" w:rsidRPr="00F27103" w:rsidRDefault="002C0A90" w:rsidP="004C6786">
      <w:r>
        <w:t>«</w:t>
      </w:r>
      <w:r w:rsidR="004C6786" w:rsidRPr="00F27103">
        <w:t>Естественно, это средства, которые могли бы быть использованы для реализации долгосрочных проектов через соответствующие институты, участвующие в программе долгосрочных проектов, — уверен Аксаков. — По крайней мере, мы видим, что институты, задействованные в этой программе, очень солидные и вызывают доверие. И, учитывая их профессионализм, можно рассчитывать на приличную доходность от этих вложений.</w:t>
      </w:r>
    </w:p>
    <w:p w14:paraId="209D4D86" w14:textId="77777777" w:rsidR="004C6786" w:rsidRPr="00F27103" w:rsidRDefault="004C6786" w:rsidP="004C6786">
      <w:r w:rsidRPr="00F27103">
        <w:lastRenderedPageBreak/>
        <w:t>При этом я напомню, что те, кто участвует в этой программе, получают софинансирование от государства — 36 тысяч рублей в год. Плюс им предоставляется налоговый вычет: инвестировали через эту программу 400 тысяч рублей, получили обратно 52 тысячи рублей. И еще один плюс: сумма страхования этих средств увеличена до 2,8 миллиона рублей</w:t>
      </w:r>
      <w:r w:rsidR="002C0A90">
        <w:t>»</w:t>
      </w:r>
      <w:r w:rsidRPr="00F27103">
        <w:t>.</w:t>
      </w:r>
    </w:p>
    <w:p w14:paraId="4DB3BF35" w14:textId="77777777" w:rsidR="00B16F16" w:rsidRPr="00F27103" w:rsidRDefault="004C6786" w:rsidP="004C6786">
      <w:hyperlink r:id="rId28" w:history="1">
        <w:r w:rsidRPr="00F27103">
          <w:rPr>
            <w:rStyle w:val="a3"/>
          </w:rPr>
          <w:t>https://nd58.ru/2025/07/28/penzjaki-budut-sami-kopit-na-budushhuju-pensiju/</w:t>
        </w:r>
      </w:hyperlink>
    </w:p>
    <w:p w14:paraId="03BB3092" w14:textId="77777777" w:rsidR="00B43EC4" w:rsidRPr="00F27103" w:rsidRDefault="00B43EC4" w:rsidP="00B43EC4">
      <w:pPr>
        <w:pStyle w:val="2"/>
      </w:pPr>
      <w:bookmarkStart w:id="66" w:name="_Hlk204668536"/>
      <w:bookmarkStart w:id="67" w:name="_Toc204669235"/>
      <w:r w:rsidRPr="00F27103">
        <w:t>Байкал24, 28.07.2025, Более 100 тысяч договоров ПДС заключено в Иркутской области за полтора года</w:t>
      </w:r>
      <w:bookmarkEnd w:id="67"/>
    </w:p>
    <w:p w14:paraId="3F42FC20" w14:textId="77777777" w:rsidR="00B43EC4" w:rsidRPr="00F27103" w:rsidRDefault="00B43EC4" w:rsidP="00C47403">
      <w:pPr>
        <w:pStyle w:val="3"/>
      </w:pPr>
      <w:bookmarkStart w:id="68" w:name="_Toc204669236"/>
      <w:r w:rsidRPr="00F27103">
        <w:t>В Иркутской области с начала 2024 года было заключено более 100 тысяч договоров по программе долгосрочных сбережений (ПДС). С начала текущего года программой воспользовались более 48 тысяч человек. Общий объём взносов по договорам составил около 4,8 миллиардов рублей.</w:t>
      </w:r>
      <w:bookmarkEnd w:id="68"/>
    </w:p>
    <w:p w14:paraId="07CF1C1D" w14:textId="77777777" w:rsidR="00B43EC4" w:rsidRPr="00F27103" w:rsidRDefault="00B43EC4" w:rsidP="00B43EC4">
      <w:r w:rsidRPr="00F27103">
        <w:t>Все взносы по ПДС и инвестиционный доход застрахованы государством на сумму до 2,8 миллионов рублей. Пенсионные накопления, переведённые в программу, а также дополнительные выплаты от государства и доход, полученный на них, полностью защищены и не учитываются в лимите. В случае возникновения проблем у фонда, будет выплачена компенсация из страхового фонда, что может превысить 2,8 миллиона рублей, — отметил Игорь Коржук, управляющий Отделением Иркутск Банка России.</w:t>
      </w:r>
    </w:p>
    <w:p w14:paraId="2F7638C3" w14:textId="77777777" w:rsidR="00B43EC4" w:rsidRPr="00F27103" w:rsidRDefault="00B43EC4" w:rsidP="00B43EC4">
      <w:r w:rsidRPr="00F27103">
        <w:t>Программа долгосрочных сбережений была запущена в России с 1 января 2024 года. В ней может участвовать любой гражданин России, достигший 18 лет. Можно открыть несколько счетов: на себя, на родственника или в пользу другого человека. Пополнять счёт может как владелец, так и работодатель, но в последнем случае государственные доплаты не предусмотрены.</w:t>
      </w:r>
    </w:p>
    <w:p w14:paraId="656C5B77" w14:textId="77777777" w:rsidR="00B43EC4" w:rsidRPr="00F27103" w:rsidRDefault="00B43EC4" w:rsidP="00B43EC4">
      <w:r w:rsidRPr="00F27103">
        <w:t>Чтобы воспользоваться всеми преимуществами ПДС, необходимо заключить договор с любым негосударственным пенсионным фондом, подключённым к программе, и начать вносить взносы. Государство также будет пополнять счёт. Для этого необходимо вносить не менее 2 тысяч рублей в год. Максимальный размер доплаты одному человеку (независимо от количества оформленных им договоров ПДС) составит 36 тысяч рублей в год. Размер государственной надбавки к сбережениям зависит от дохода вкладчика до вычета налогов.</w:t>
      </w:r>
    </w:p>
    <w:p w14:paraId="08FDE124" w14:textId="77777777" w:rsidR="00B43EC4" w:rsidRPr="00F27103" w:rsidRDefault="00B43EC4" w:rsidP="00B43EC4">
      <w:hyperlink r:id="rId29" w:history="1">
        <w:r w:rsidRPr="00F27103">
          <w:rPr>
            <w:rStyle w:val="a3"/>
          </w:rPr>
          <w:t>https://baikal24.ru/text/28-07-2025/072/</w:t>
        </w:r>
      </w:hyperlink>
      <w:r w:rsidRPr="00F27103">
        <w:t xml:space="preserve"> </w:t>
      </w:r>
    </w:p>
    <w:p w14:paraId="0EB2CDB1" w14:textId="77777777" w:rsidR="008D21C6" w:rsidRPr="00F27103" w:rsidRDefault="008D21C6" w:rsidP="008D21C6">
      <w:pPr>
        <w:pStyle w:val="2"/>
      </w:pPr>
      <w:bookmarkStart w:id="69" w:name="_Toc204669237"/>
      <w:bookmarkEnd w:id="66"/>
      <w:r w:rsidRPr="00F27103">
        <w:t>Московский Комсомолец Донбасс, 28.07.2025, За полгода более трёх тысяч жителей ЛНР воспользовались программой долгосрочных сбережений (ПДС)</w:t>
      </w:r>
      <w:bookmarkEnd w:id="69"/>
    </w:p>
    <w:p w14:paraId="7C89A7D5" w14:textId="77777777" w:rsidR="008D21C6" w:rsidRPr="00F27103" w:rsidRDefault="008D21C6" w:rsidP="00C47403">
      <w:pPr>
        <w:pStyle w:val="3"/>
      </w:pPr>
      <w:bookmarkStart w:id="70" w:name="_Toc204669238"/>
      <w:r w:rsidRPr="00F27103">
        <w:t>Общий объём внесённых денежных средств составил 83 миллиона рублей, что заметно превосходит показатели предыдущего года - разница составила целых 67 миллионов рублей.</w:t>
      </w:r>
      <w:bookmarkEnd w:id="70"/>
    </w:p>
    <w:p w14:paraId="47F8A0D9" w14:textId="77777777" w:rsidR="008D21C6" w:rsidRPr="00F27103" w:rsidRDefault="008D21C6" w:rsidP="008D21C6">
      <w:r w:rsidRPr="00F27103">
        <w:t>Управляющий отделением Луганск Южного главного управления Банка России Мария Герасимова подчеркнула преимущества участия в ПДС:</w:t>
      </w:r>
    </w:p>
    <w:p w14:paraId="283F7216" w14:textId="77777777" w:rsidR="008D21C6" w:rsidRPr="00F27103" w:rsidRDefault="008D21C6" w:rsidP="008D21C6">
      <w:r w:rsidRPr="00F27103">
        <w:lastRenderedPageBreak/>
        <w:t>- Государственная поддержка в виде дополнительного финансирования до 36 тысяч рублей ежегодно;</w:t>
      </w:r>
    </w:p>
    <w:p w14:paraId="250873E3" w14:textId="77777777" w:rsidR="008D21C6" w:rsidRPr="00F27103" w:rsidRDefault="008D21C6" w:rsidP="008D21C6">
      <w:r w:rsidRPr="00F27103">
        <w:t>- Возможность налогового вычета размером от 52 до 60 тысяч рублей каждый год;</w:t>
      </w:r>
    </w:p>
    <w:p w14:paraId="5052804A" w14:textId="77777777" w:rsidR="008D21C6" w:rsidRPr="00F27103" w:rsidRDefault="008D21C6" w:rsidP="008D21C6">
      <w:r w:rsidRPr="00F27103">
        <w:t>- Полностью защищённая система хранения средств вклады и инвестиционная прибыль защищены суммой до 2,8 миллионов рублей;</w:t>
      </w:r>
    </w:p>
    <w:p w14:paraId="081072E6" w14:textId="77777777" w:rsidR="008D21C6" w:rsidRPr="00F27103" w:rsidRDefault="008D21C6" w:rsidP="008D21C6">
      <w:r w:rsidRPr="00F27103">
        <w:t>- Предоставление досрочного доступа к накоплениям в случаях чрезвычайных обстоятельств;</w:t>
      </w:r>
    </w:p>
    <w:p w14:paraId="7A149720" w14:textId="77777777" w:rsidR="008D21C6" w:rsidRPr="00F27103" w:rsidRDefault="008D21C6" w:rsidP="008D21C6">
      <w:r w:rsidRPr="00F27103">
        <w:t>- Возможность перевода пенсионных активов в программу ПДС.</w:t>
      </w:r>
    </w:p>
    <w:p w14:paraId="02F6A1F6" w14:textId="77777777" w:rsidR="008D21C6" w:rsidRPr="00F27103" w:rsidRDefault="008D21C6" w:rsidP="008D21C6">
      <w:r w:rsidRPr="00F27103">
        <w:t>Таким образом, программа демонстрирует высокую популярность среди населения ЛНР, предлагая надёжные условия для сохранения и преумножения капитала.</w:t>
      </w:r>
    </w:p>
    <w:p w14:paraId="4AB00D3E" w14:textId="77777777" w:rsidR="004C6786" w:rsidRPr="00F27103" w:rsidRDefault="008D21C6" w:rsidP="008D21C6">
      <w:hyperlink r:id="rId30" w:history="1">
        <w:r w:rsidRPr="00F27103">
          <w:rPr>
            <w:rStyle w:val="a3"/>
          </w:rPr>
          <w:t>https://www.mk-donbass.ru/economics/2025/07/28/za-polgoda-bolee-tryokh-tysyach-zhiteley-lnr-vospolzovalis-programmoy-dolgosrochnykh-sberezheniy-pds.html</w:t>
        </w:r>
      </w:hyperlink>
    </w:p>
    <w:p w14:paraId="5EF8EA2D" w14:textId="77777777" w:rsidR="008D21C6" w:rsidRPr="00F27103" w:rsidRDefault="008D21C6" w:rsidP="008D21C6"/>
    <w:p w14:paraId="0E3CAB59" w14:textId="77777777" w:rsidR="00111D7C" w:rsidRDefault="00111D7C" w:rsidP="00111D7C">
      <w:pPr>
        <w:pStyle w:val="10"/>
      </w:pPr>
      <w:bookmarkStart w:id="71" w:name="_Toc165991074"/>
      <w:bookmarkStart w:id="72" w:name="_Toc204669239"/>
      <w:r w:rsidRPr="00F27103">
        <w:t>Новости развития системы обязательного пенсионного страхования и страховой пенсии</w:t>
      </w:r>
      <w:bookmarkEnd w:id="45"/>
      <w:bookmarkEnd w:id="46"/>
      <w:bookmarkEnd w:id="47"/>
      <w:bookmarkEnd w:id="71"/>
      <w:bookmarkEnd w:id="72"/>
    </w:p>
    <w:p w14:paraId="4886377E" w14:textId="77777777" w:rsidR="003B1EC2" w:rsidRPr="00F27103" w:rsidRDefault="003B1EC2" w:rsidP="003B1EC2">
      <w:pPr>
        <w:pStyle w:val="2"/>
      </w:pPr>
      <w:bookmarkStart w:id="73" w:name="a3"/>
      <w:bookmarkStart w:id="74" w:name="_Toc204669240"/>
      <w:bookmarkEnd w:id="73"/>
      <w:r w:rsidRPr="00F27103">
        <w:t>Смотрим.ру, 28.07.2025, Депутат Стенякина сообщила о досрочной пенсии для работников тяжелых производств</w:t>
      </w:r>
      <w:bookmarkEnd w:id="74"/>
    </w:p>
    <w:p w14:paraId="600BC586" w14:textId="77777777" w:rsidR="003B1EC2" w:rsidRPr="00F27103" w:rsidRDefault="003B1EC2" w:rsidP="00C47403">
      <w:pPr>
        <w:pStyle w:val="3"/>
      </w:pPr>
      <w:bookmarkStart w:id="75" w:name="_Toc204669241"/>
      <w:r w:rsidRPr="00F27103">
        <w:t>Сотрудники опасных производственных объектов (ОПО), работники Крайнего Севера, многодетные матери, накопившие 15 лет страхового стажа и 30 пенсионных баллов, а также медработники, преподаватели и артисты могут претендовать на досрочную пенсию. Об этом рассказала член комитета Госдумы по труду, социальной политике и делам ветеранов Екатерина Стенякина.</w:t>
      </w:r>
      <w:bookmarkEnd w:id="75"/>
    </w:p>
    <w:p w14:paraId="3EA57CF9" w14:textId="77777777" w:rsidR="003B1EC2" w:rsidRPr="00F27103" w:rsidRDefault="003B1EC2" w:rsidP="003B1EC2">
      <w:r w:rsidRPr="00F27103">
        <w:t>Согласно информации депутата, для работников ОПО, в том числе металлургической и угольной промышленность, установлены специальные условия. Женщины, занятые в означенных сферах, могут выйти на пенсию в 45 лет при наличии 15 лет стажа, мужчины - в 50 лет при условии 20 лет, отработанных в профессиональной деятельности.</w:t>
      </w:r>
    </w:p>
    <w:p w14:paraId="6DB82762" w14:textId="77777777" w:rsidR="003B1EC2" w:rsidRPr="00F27103" w:rsidRDefault="003B1EC2" w:rsidP="003B1EC2">
      <w:r w:rsidRPr="00F27103">
        <w:t>Россияне, трудившиеся на Крайнем Севере, имеют право снизить пенсионный возраст на пять лет. Для этого необходимо зафиксировать 15-летний стаж работы в северных условиях. Многодетные матери в данной категории могут воспользоваться льготой при отработке 12 лет.</w:t>
      </w:r>
    </w:p>
    <w:p w14:paraId="4CCBCD04" w14:textId="77777777" w:rsidR="003B1EC2" w:rsidRPr="00F27103" w:rsidRDefault="003B1EC2" w:rsidP="003B1EC2">
      <w:r w:rsidRPr="00F27103">
        <w:t>Помимо того, если женщина воспитала трех детей, пенсионный возраст снижается до 57 лет, при пяти и более - до 50. Главным требованием для этого является 15 лет страхового стажа и наличие 30 пенсионных баллов.</w:t>
      </w:r>
    </w:p>
    <w:p w14:paraId="4184FA61" w14:textId="77777777" w:rsidR="003B1EC2" w:rsidRPr="00F27103" w:rsidRDefault="003B1EC2" w:rsidP="003B1EC2">
      <w:r w:rsidRPr="00F27103">
        <w:t>В материале указывается, что преподаватели, работники медицины и артисты тоже могут досрочно оформить пенсионные дотации - через пять лет после отработки спецстажа.</w:t>
      </w:r>
    </w:p>
    <w:p w14:paraId="2586329B" w14:textId="77777777" w:rsidR="003B1EC2" w:rsidRPr="00F27103" w:rsidRDefault="003B1EC2" w:rsidP="003B1EC2">
      <w:r w:rsidRPr="00F27103">
        <w:lastRenderedPageBreak/>
        <w:t>Ранее глава комитета Госдумы по развитию гражданского общества Яна Лантратова предложила отменить отсрочку выхода на досрочную пенсию для педагогических работников предложили в Госдуме. Она также предлагает сократить минимальный стаж для педагогов, имеющих особые достижения и значительный вклад в образовательную систему России. Стаж для выхода на пенсию предлагается урезать на два года.</w:t>
      </w:r>
    </w:p>
    <w:p w14:paraId="28503635" w14:textId="77777777" w:rsidR="003B1EC2" w:rsidRPr="00F27103" w:rsidRDefault="003B1EC2" w:rsidP="003B1EC2">
      <w:hyperlink r:id="rId31" w:history="1">
        <w:r w:rsidRPr="00F27103">
          <w:rPr>
            <w:rStyle w:val="a3"/>
          </w:rPr>
          <w:t>https://smotrim.ru/article/4615405</w:t>
        </w:r>
      </w:hyperlink>
      <w:r w:rsidRPr="00F27103">
        <w:t xml:space="preserve"> </w:t>
      </w:r>
    </w:p>
    <w:p w14:paraId="283C5730" w14:textId="77777777" w:rsidR="00404F32" w:rsidRPr="00F27103" w:rsidRDefault="00404F32" w:rsidP="00404F32">
      <w:pPr>
        <w:pStyle w:val="2"/>
      </w:pPr>
      <w:bookmarkStart w:id="76" w:name="_Toc204669242"/>
      <w:r w:rsidRPr="00F27103">
        <w:t>Радиостанция Серебряный дождь, 28.07.2025, Росстат сообщил о росте пенсий у россиянок</w:t>
      </w:r>
      <w:bookmarkEnd w:id="76"/>
    </w:p>
    <w:p w14:paraId="2DE98E4D" w14:textId="77777777" w:rsidR="00404F32" w:rsidRPr="00F27103" w:rsidRDefault="00404F32" w:rsidP="00C47403">
      <w:pPr>
        <w:pStyle w:val="3"/>
      </w:pPr>
      <w:bookmarkStart w:id="77" w:name="_Toc204669243"/>
      <w:r w:rsidRPr="00F27103">
        <w:t>Росстат сообщил о росте пенсий у россиянок. Впервые за последние 10 лет разница между выплатами мужчин и женщин составила 200 рублей. В этом году пенсия у женщин 23 тысячи 200 рублей, а у мужчин - 23 тысячи. Также Росстат сообщил, что в российских городах выплаты пенсионерам выше на 4 тысячи. В частности, в сёлах россияне получают около 21 тысячи, а в городах 24 тысячи.</w:t>
      </w:r>
      <w:bookmarkEnd w:id="77"/>
      <w:r w:rsidRPr="00F27103">
        <w:t xml:space="preserve"> </w:t>
      </w:r>
    </w:p>
    <w:p w14:paraId="7404ECD9" w14:textId="77777777" w:rsidR="00404F32" w:rsidRPr="00F27103" w:rsidRDefault="00404F32" w:rsidP="00404F32">
      <w:r w:rsidRPr="00F27103">
        <w:t>Ранее сообщалось, что с августа Соцфонд без заявлений пересчитает пенсии работающим гражданам. Размер прибавки в каждом регионе будет свой. Максимально можно получить три пенсионных коэффициента.</w:t>
      </w:r>
    </w:p>
    <w:p w14:paraId="7BFF289B" w14:textId="77777777" w:rsidR="00404F32" w:rsidRPr="00F27103" w:rsidRDefault="00404F32" w:rsidP="00404F32">
      <w:hyperlink r:id="rId32" w:history="1">
        <w:r w:rsidRPr="00F27103">
          <w:rPr>
            <w:rStyle w:val="a3"/>
          </w:rPr>
          <w:t>https://www.silver.ru/news/537909/</w:t>
        </w:r>
      </w:hyperlink>
      <w:r w:rsidRPr="00F27103">
        <w:t xml:space="preserve"> </w:t>
      </w:r>
    </w:p>
    <w:p w14:paraId="06C5B22E" w14:textId="77777777" w:rsidR="000761D6" w:rsidRPr="00F27103" w:rsidRDefault="000761D6" w:rsidP="000761D6">
      <w:pPr>
        <w:pStyle w:val="2"/>
      </w:pPr>
      <w:bookmarkStart w:id="78" w:name="a4"/>
      <w:bookmarkStart w:id="79" w:name="_Toc204669244"/>
      <w:bookmarkEnd w:id="78"/>
      <w:r w:rsidRPr="00F27103">
        <w:t>Московский Комсомолец, 29.07.2025, Пенсия женского рода</w:t>
      </w:r>
      <w:bookmarkEnd w:id="79"/>
    </w:p>
    <w:p w14:paraId="69514987" w14:textId="77777777" w:rsidR="000761D6" w:rsidRPr="00F27103" w:rsidRDefault="000761D6" w:rsidP="00C47403">
      <w:pPr>
        <w:pStyle w:val="3"/>
      </w:pPr>
      <w:bookmarkStart w:id="80" w:name="_Toc204669245"/>
      <w:r w:rsidRPr="00F27103">
        <w:t xml:space="preserve">Средний размер пенсий, назначенных состоящим на учете в Соцфонде России женщинам, превысил аналогичную выплату для мужчин. Это произошло впервые за последние десять лет. По данным Росстата, средний размер пенсии у женщин составил 23 249 рублей, в то время как мужчины получают 230 28 рублей. О чем говорит это различие и почему оно возникло, </w:t>
      </w:r>
      <w:r w:rsidR="002C0A90">
        <w:t>«</w:t>
      </w:r>
      <w:r w:rsidRPr="00F27103">
        <w:t>МК</w:t>
      </w:r>
      <w:r w:rsidR="002C0A90">
        <w:t>»</w:t>
      </w:r>
      <w:r w:rsidRPr="00F27103">
        <w:t xml:space="preserve"> выяснил у экспертов.</w:t>
      </w:r>
      <w:bookmarkEnd w:id="80"/>
    </w:p>
    <w:p w14:paraId="6E7EB06F" w14:textId="77777777" w:rsidR="000761D6" w:rsidRPr="00F27103" w:rsidRDefault="000761D6" w:rsidP="000761D6">
      <w:r w:rsidRPr="00F27103">
        <w:t>Средний размер получаемых россиянами пенсий с 1 января этого года достиг 23 175 рублей. Однако если посмотреть детальнее, то выяснится, то женщины получают более высокую ежемесячную выплату (23 249 рублей), чем мужчины (23 028 рублей). Такое различие не наблюдалось с 2015 года, когда средняя пенсия у мужчин превысила 11 346 рублей, а у женщин оказалась на уровне 10 663 рублей. И далее такое положение дел сохранялось в течение десятилетия вплоть до 2025 года. Так, еще в прошлом году женщины-пенсионерки получали в среднем 20 745 рублей, а мужчины 20 854 рубля. Это в целом соответствует статистическим данным и социальной реальности, ведь у мужчин обычно более длительный стаж, так как они, как правило, не уходят в декрет и часто продолжают работать даже после достижения пенсионного возраста. Более того, средняя зарплата мужчин в России обычно заметно выше, чем у женщин. Так, по данным Росстата за 2023 год, разрыв в средних начисленных зарплатах между мужчинами и женщинами составил 43,5%. Власти об этом знают и стремятся изменить ситуацию. Так, спикер Совета Федерации РФ Валентина Матвиенко не раз призывала сократить разрыв в зарплатах женщин и мужчин. Однако разница практически в треть всё еще сохраняется — естественно, в пользу сильного пола. В этой связи разрыв в пенсиях и выглядит удивительным.</w:t>
      </w:r>
    </w:p>
    <w:p w14:paraId="0D437DDA" w14:textId="77777777" w:rsidR="000761D6" w:rsidRPr="00F27103" w:rsidRDefault="000761D6" w:rsidP="000761D6">
      <w:r w:rsidRPr="00F27103">
        <w:lastRenderedPageBreak/>
        <w:t>Эксперты поспорили о причинах этого явления. Так, профессор Финансового университета при правительстве РФ Александр Сафонов назвал три фактора, из-за которых пенсии у женщин стали больше, чем у мужчин. Во-первых, у дам выше продолжительность жизни и, следовательно, они могут иметь больший стаж. Напомним, что страховая пенсия может корректироваться по своему размеру в сторону повышения и после наступления периода выхода на пенсию. Если пенсионер продолжает работать, то он может рассчитывать на увеличение количества пенсионных баллов — от 1 до 3 за каждый отработанный дополнительный год. Во-вторых, свой вклад вносит и экономическая ситуация. Так, мужчины в большей степени стали вынужденно (под давлением работодателей) или добровольно использовать режим самозанятости или занятость в теневом секторе. В этом случае пенсионный стаж не формируется вообще за тот период, когда гражданин не имеет трудового договора или статуса ИП. Третьим фактором, который внес свой вклад в различия, стала стабилизация роста зарплат в добывающих секторах, где в основном заняты мужчины.</w:t>
      </w:r>
    </w:p>
    <w:p w14:paraId="713FBA7B" w14:textId="77777777" w:rsidR="000761D6" w:rsidRPr="00F27103" w:rsidRDefault="000761D6" w:rsidP="000761D6">
      <w:r w:rsidRPr="00F27103">
        <w:t xml:space="preserve">Однако есть и другое мнение. </w:t>
      </w:r>
      <w:r w:rsidR="002C0A90">
        <w:t>«</w:t>
      </w:r>
      <w:r w:rsidRPr="00F27103">
        <w:t>На самом деле о гендерном перевесе говорить ещё рано, поскольку разница в размере средней пенсии женщин и мужчин менее 1%, — обратила внимание ведущий аналитик Freedom Finance Global Наталья Мильчакова, — С размером средних зарплат женщин и мужчин, скорее всего, эта ситуация связана очень незначительно, тут, скорее, вопрос о разнице в накопленных пенсионных баллах, на основе которых исчисляется будущая пенсия</w:t>
      </w:r>
      <w:r w:rsidR="002C0A90">
        <w:t>»</w:t>
      </w:r>
      <w:r w:rsidRPr="00F27103">
        <w:t xml:space="preserve">. Мужчины в России больше склонны быть занятыми в </w:t>
      </w:r>
      <w:r w:rsidR="002C0A90">
        <w:t>«</w:t>
      </w:r>
      <w:r w:rsidRPr="00F27103">
        <w:t>сером секторе</w:t>
      </w:r>
      <w:r w:rsidR="002C0A90">
        <w:t>»</w:t>
      </w:r>
      <w:r w:rsidRPr="00F27103">
        <w:t xml:space="preserve"> и получать </w:t>
      </w:r>
      <w:r w:rsidR="002C0A90">
        <w:t>«</w:t>
      </w:r>
      <w:r w:rsidRPr="00F27103">
        <w:t>зарплаты в конвертах</w:t>
      </w:r>
      <w:r w:rsidR="002C0A90">
        <w:t>»</w:t>
      </w:r>
      <w:r w:rsidRPr="00F27103">
        <w:t>, чем женщины, поскольку последние предпочитают даже небольшую, но стабильную и легальную зарплату. А главные кормильцы семьи обычно заботятся о том, чтобы заработок был побольше, поэтому и жертвуют пенсионными баллами. Но это не единственный фактор. Возможно, дело ещё и в росте зарплат в 2023-2024 годах в бюджетной сфере, где занято большое количество женщин, в том числе предпенсионного возраста, что повлияло на рост пенсионных баллов. Гендерный вопрос в принципе здесь ни при чём, он ощущается только в нехватке мужчин или женщин в каких-либо конкретных профессиях и отраслях, а разница между пенсиями мужчин и женщин и в этом году, и в прошлом году очень незначительна, и это нельзя не приветствовать, отметила Мильчакова.</w:t>
      </w:r>
    </w:p>
    <w:p w14:paraId="34E1F9EB" w14:textId="77777777" w:rsidR="000761D6" w:rsidRPr="00F27103" w:rsidRDefault="000761D6" w:rsidP="000761D6">
      <w:r w:rsidRPr="00F27103">
        <w:t xml:space="preserve">Есть и ещё один фактор, который мог повлиять на гендерное различие в пенсиях. </w:t>
      </w:r>
      <w:r w:rsidR="002C0A90">
        <w:t>«</w:t>
      </w:r>
      <w:r w:rsidRPr="00F27103">
        <w:t>Начиная с 2018 года женщина может получить больше, чем среднестатистический мужчина, если она находилась в отпуске по уходу за третьим и последующими детьми, — напомнила доцент кафедры статистики РЭУ им. Плеханова Ольга Лебединская. — В этот период пенсионные баллы у женщин действительно могут быть выше, чем при средней заработной плате</w:t>
      </w:r>
      <w:r w:rsidR="002C0A90">
        <w:t>»</w:t>
      </w:r>
      <w:r w:rsidRPr="00F27103">
        <w:t xml:space="preserve">. Из-за перечисленных факторов в ближайшие годы в России размер средней пенсии у мужчин и женщин может продолжить колебаться как в пользу прекрасного пола, так и сильного - но разница в любом случае будет незначительной. </w:t>
      </w:r>
    </w:p>
    <w:p w14:paraId="5C3D8250" w14:textId="77777777" w:rsidR="008D21C6" w:rsidRPr="00F27103" w:rsidRDefault="008D21C6" w:rsidP="008D21C6">
      <w:pPr>
        <w:pStyle w:val="2"/>
      </w:pPr>
      <w:bookmarkStart w:id="81" w:name="_Toc204669246"/>
      <w:r w:rsidRPr="00F27103">
        <w:lastRenderedPageBreak/>
        <w:t>Комсомольская правда, 28.07.2025, Экономист назвал причины, почему женщины обогнали мужчин по среднему размеру пенсий</w:t>
      </w:r>
      <w:bookmarkEnd w:id="81"/>
    </w:p>
    <w:p w14:paraId="3EBD1E04" w14:textId="77777777" w:rsidR="008D21C6" w:rsidRPr="00F27103" w:rsidRDefault="008D21C6" w:rsidP="00C47403">
      <w:pPr>
        <w:pStyle w:val="3"/>
      </w:pPr>
      <w:bookmarkStart w:id="82" w:name="_Toc204669247"/>
      <w:r w:rsidRPr="00F27103">
        <w:t>В России произошло неожиданное изменение в вопросе пенсий. Ранее считалось, что из-за более высоких зарплат у мужчин их пенсии также будут выше. Однако, по данным Росстата, в этом году средняя пенсия женщин впервые превысила среднюю пенсию мужчин. Доктор экономических наук, профессор Финансового университета при правительстве РФ Александр Сафонов рассказал KP.RU о причинах такого сдвига.</w:t>
      </w:r>
      <w:bookmarkEnd w:id="82"/>
    </w:p>
    <w:p w14:paraId="783548F4" w14:textId="77777777" w:rsidR="008D21C6" w:rsidRPr="00F27103" w:rsidRDefault="008D21C6" w:rsidP="008D21C6">
      <w:r w:rsidRPr="00F27103">
        <w:t>- У женщин не только более высокая продолжительность жизни. Но она и более здоровая. У мужчин к моменту выхода на пенсию больше хронических заболеваний. В итоге женщины в среднем заканчивают работать на два года позже мужчин, - объяснил эксперт.</w:t>
      </w:r>
    </w:p>
    <w:p w14:paraId="2F3CC01D" w14:textId="77777777" w:rsidR="008D21C6" w:rsidRPr="00F27103" w:rsidRDefault="008D21C6" w:rsidP="008D21C6">
      <w:r w:rsidRPr="00F27103">
        <w:t>Кроме того, как отметил Сафонов, в последние годы все больше мужчин переходят в сферу самозанятости, где отсутствуют обязательные страховые взносы. Это напрямую влияет на будущие пенсии.</w:t>
      </w:r>
    </w:p>
    <w:p w14:paraId="48A2DB99" w14:textId="77777777" w:rsidR="008D21C6" w:rsidRPr="00F27103" w:rsidRDefault="008D21C6" w:rsidP="008D21C6">
      <w:r w:rsidRPr="00F27103">
        <w:t>- В последние годы работодатели активно выдавливает работников в сферу самозанятости. То есть разрывают с ними официальные трудовые договоры и платят как самозанятым. Чаще всего на это соглашаются мужчины. Потому что они в большей степени склонны к риску и работе в неформальном секторе рынка труда, - подчеркнул специалист.</w:t>
      </w:r>
    </w:p>
    <w:p w14:paraId="2ACF45DD" w14:textId="77777777" w:rsidR="008D21C6" w:rsidRDefault="008D21C6" w:rsidP="008D21C6">
      <w:hyperlink r:id="rId33" w:history="1">
        <w:r w:rsidRPr="00F27103">
          <w:rPr>
            <w:rStyle w:val="a3"/>
          </w:rPr>
          <w:t>https://www.kp.ru/online/news/6492483/</w:t>
        </w:r>
      </w:hyperlink>
      <w:r w:rsidRPr="00F27103">
        <w:t xml:space="preserve"> </w:t>
      </w:r>
    </w:p>
    <w:p w14:paraId="6CB7FB7C" w14:textId="77777777" w:rsidR="00835963" w:rsidRDefault="00835963" w:rsidP="00835963">
      <w:pPr>
        <w:pStyle w:val="2"/>
      </w:pPr>
      <w:bookmarkStart w:id="83" w:name="_Toc204669248"/>
      <w:r>
        <w:t>Комсомольская правда, 29.07.2025</w:t>
      </w:r>
      <w:r w:rsidRPr="00CE62B6">
        <w:t xml:space="preserve">, </w:t>
      </w:r>
      <w:r>
        <w:t>Бабушки при бабках</w:t>
      </w:r>
      <w:bookmarkEnd w:id="83"/>
    </w:p>
    <w:p w14:paraId="6937B9D5" w14:textId="77777777" w:rsidR="00835963" w:rsidRDefault="00835963" w:rsidP="00835963">
      <w:pPr>
        <w:pStyle w:val="3"/>
      </w:pPr>
      <w:bookmarkStart w:id="84" w:name="_Toc204669249"/>
      <w:r>
        <w:t>Средние пенсии у женщин в России впервые стали больше, чем у мужчин. Почему?  Мужчина - кормилец. Женщина - хранительница очага. Мужчины зарабатывают, а  жены часто сидят в декрете с детьми. Да и в целом зарплаты у мужчин выше,  чем у женщин. А ведь именно от величины зарплаты напрямую зависит размер  пенсии.</w:t>
      </w:r>
      <w:bookmarkEnd w:id="84"/>
    </w:p>
    <w:p w14:paraId="19E10EE7" w14:textId="77777777" w:rsidR="00835963" w:rsidRDefault="00835963" w:rsidP="00835963">
      <w:r>
        <w:t>Логично предположить, что и пенсии у мужчин должны быть выше. Так и было: Но  только до этого года. Сейчас в этой гонке вперед вырвались женщины. По  последним данным Росстата, средняя пенсия женщин в России (23 249 рублей)  впервые превысила мужскую (23 028 рублей). Да, ненамного - на 200 с  хвостиком рублей. Но сам факт!</w:t>
      </w:r>
    </w:p>
    <w:p w14:paraId="6A056452" w14:textId="77777777" w:rsidR="00835963" w:rsidRDefault="00835963" w:rsidP="00835963">
      <w:r>
        <w:t>Объяснений тут может быть несколько.</w:t>
      </w:r>
    </w:p>
    <w:p w14:paraId="6BE684AA" w14:textId="77777777" w:rsidR="00835963" w:rsidRDefault="00835963" w:rsidP="00835963">
      <w:r>
        <w:t>1. Повышение</w:t>
      </w:r>
    </w:p>
    <w:p w14:paraId="057C56A9" w14:textId="77777777" w:rsidR="00835963" w:rsidRDefault="00835963" w:rsidP="00835963">
      <w:r>
        <w:t>пенсионного возраста  Количество мужчин и женщин в разных возрастах отличается. Судя по данным  Росстата, если среди молодежи больше мужчин, то в 35 лет соотношение  выравнивается. А потом доля представителей сильного пола начинает падать. И  этот процесс резко ускоряется после 60 лет. После 80 на одного дедушку  приходится больше пяти бабушек. А в это время пенсия резко вырастает. Всем  людям старше 80 лет полагается дополнительная фиксированная выплата - это  плюс 8900 рублей к ежемесячной пенсии.</w:t>
      </w:r>
    </w:p>
    <w:p w14:paraId="0E155043" w14:textId="77777777" w:rsidR="00835963" w:rsidRDefault="00835963" w:rsidP="00835963">
      <w:r>
        <w:lastRenderedPageBreak/>
        <w:t>2. Женщины чаще мужчин продолжают работать   на пенсии  А это дополнительные пенсионные баллы, которые каждый год увеличивают размер  пенсии (это происходит с 1 августа).</w:t>
      </w:r>
    </w:p>
    <w:p w14:paraId="62B4DD06" w14:textId="77777777" w:rsidR="00835963" w:rsidRDefault="00835963" w:rsidP="00835963">
      <w:r>
        <w:t>- У женщин не только более высокая продолжительность жизни. Но она и более  здоровая. У мужчин к моменту выхода на пенсию больше хронических  заболеваний. В итоге мужчины в среднем заканчивают работать на два года  раньше женщин, - объясняет Александр Сафонов, доктор экономических наук,  профессор Финансового университета при Правительстве РФ.</w:t>
      </w:r>
    </w:p>
    <w:p w14:paraId="4F902258" w14:textId="77777777" w:rsidR="00835963" w:rsidRDefault="00835963" w:rsidP="00835963">
      <w:r>
        <w:t>3. Теневая   занятость  Мужчины чаще женщин предпочитают работать в неформальном секторе. То есть  получать больше денег здесь и сейчас. А что там будет на пенсии, их волнует  не сильно.</w:t>
      </w:r>
    </w:p>
    <w:p w14:paraId="67826AC6" w14:textId="77777777" w:rsidR="00835963" w:rsidRDefault="00835963" w:rsidP="00835963">
      <w:r>
        <w:t>Женщины наоборот - больше предпочитают стабильность. И чаще работают,  например, в бюджетном секторе, где все зарплаты белые.</w:t>
      </w:r>
    </w:p>
    <w:p w14:paraId="114721D9" w14:textId="77777777" w:rsidR="00835963" w:rsidRDefault="00835963" w:rsidP="00835963">
      <w:r>
        <w:t>Правда, такое различие было всегда. Что же изменилось сейчас? Добавился еще  один фактор.</w:t>
      </w:r>
    </w:p>
    <w:p w14:paraId="70EA353B" w14:textId="77777777" w:rsidR="00835963" w:rsidRDefault="00835963" w:rsidP="00835963">
      <w:r>
        <w:t>4. Работодатели мухлюют   с самозанятостью  - В последние годы работодатели активно выдавливают работников в сферу  самозанятости. То есть разрывают с ними официальные трудовые договоры и  платят как самозанятым. Чаще всего на это соглашаются мужчины. Потому что  они в большей степени склонны к риску и работе в неформальном секторе рынка  труда. А у самозанятых страховых взносов, как известно, нет, - говорит  Александр Сафонов.</w:t>
      </w:r>
    </w:p>
    <w:p w14:paraId="64090980" w14:textId="77777777" w:rsidR="00835963" w:rsidRDefault="00835963" w:rsidP="00835963">
      <w:r>
        <w:t>Сейчас в России около 13 млн самозанятых. И далеко не все они являются  мастерами-одиночками. Среди них многие трудятся на постоянном месте работы.  При этом работодатель не платит 13% подоходного налога и не отчисляет 30% в  виде страховых взносов, которые в том числе идут на формирование будущей  пенсии.</w:t>
      </w:r>
    </w:p>
    <w:p w14:paraId="49BE5116" w14:textId="77777777" w:rsidR="00835963" w:rsidRDefault="00835963" w:rsidP="008D21C6">
      <w:r>
        <w:t>Евгений Беляков</w:t>
      </w:r>
    </w:p>
    <w:p w14:paraId="25398DD0" w14:textId="436AC7EC" w:rsidR="00B34CD0" w:rsidRDefault="00B34CD0" w:rsidP="00B34CD0">
      <w:pPr>
        <w:pStyle w:val="2"/>
      </w:pPr>
      <w:bookmarkStart w:id="85" w:name="_Toc204669250"/>
      <w:r>
        <w:t>ТАСС, 29.07.2025</w:t>
      </w:r>
      <w:r w:rsidRPr="00B34CD0">
        <w:t xml:space="preserve">, </w:t>
      </w:r>
      <w:r>
        <w:t xml:space="preserve">В </w:t>
      </w:r>
      <w:r w:rsidR="00097808">
        <w:t>С</w:t>
      </w:r>
      <w:r>
        <w:t>овфеде рассказали, кому прибавят пенсии в августе</w:t>
      </w:r>
      <w:bookmarkEnd w:id="85"/>
    </w:p>
    <w:p w14:paraId="2C022FB8" w14:textId="77777777" w:rsidR="00B34CD0" w:rsidRDefault="00B34CD0" w:rsidP="00B34CD0">
      <w:pPr>
        <w:pStyle w:val="3"/>
      </w:pPr>
      <w:bookmarkStart w:id="86" w:name="_Toc204669251"/>
      <w:r>
        <w:t>Пенсии работающим пенсионерам будут повышены с 1 августа 2025 года. Об этом сообщила ТАСС член комитета Совфеда по социальной политике Наталья Косихина.</w:t>
      </w:r>
      <w:bookmarkEnd w:id="86"/>
    </w:p>
    <w:p w14:paraId="6AED606F" w14:textId="77777777" w:rsidR="00B34CD0" w:rsidRDefault="00B34CD0" w:rsidP="00B34CD0">
      <w:r>
        <w:t>"С 1 августа вступают в силу важные изменения, затрагивающие различные сферы жизни россиян. В социальной сфере произойдет повышение пенсий для работающих пенсионеров. Выплаты будут увеличены на основе пенсионных баллов, начисленных за 2024 год", - сказала сенатор.</w:t>
      </w:r>
    </w:p>
    <w:p w14:paraId="2F99842D" w14:textId="77777777" w:rsidR="00B34CD0" w:rsidRDefault="00B34CD0" w:rsidP="00B34CD0">
      <w:r>
        <w:t>По словам Косихиной, прибавка будет индивидуальной и будет зависеть от заработка и пенсионных коэффициентов.</w:t>
      </w:r>
    </w:p>
    <w:p w14:paraId="2F7083F2" w14:textId="77777777" w:rsidR="00B34CD0" w:rsidRDefault="00B34CD0" w:rsidP="00B34CD0">
      <w:r>
        <w:t>В РФ с 1 января 2025 года возобновилась индексация пенсий для работающих пенсионеров. Если работающий пенсионер завершил в июле свою трудовую деятельность, то с августа он начнет получать пенсию в полном объеме, с учетом всех индексаций, которые не начислялись в период его работы.</w:t>
      </w:r>
    </w:p>
    <w:p w14:paraId="0A82AD57" w14:textId="77777777" w:rsidR="00B34CD0" w:rsidRPr="005B138E" w:rsidRDefault="00B34CD0" w:rsidP="00B34CD0">
      <w:hyperlink r:id="rId34" w:history="1">
        <w:r w:rsidRPr="00E27BE5">
          <w:rPr>
            <w:rStyle w:val="a3"/>
          </w:rPr>
          <w:t>https://tass.ru/obschestvo/24652005</w:t>
        </w:r>
      </w:hyperlink>
      <w:r w:rsidRPr="005B138E">
        <w:t xml:space="preserve"> </w:t>
      </w:r>
    </w:p>
    <w:p w14:paraId="52408E96" w14:textId="77777777" w:rsidR="007A520D" w:rsidRPr="00F27103" w:rsidRDefault="007A520D" w:rsidP="007A520D">
      <w:pPr>
        <w:pStyle w:val="2"/>
      </w:pPr>
      <w:bookmarkStart w:id="87" w:name="a5"/>
      <w:bookmarkStart w:id="88" w:name="_Toc204669252"/>
      <w:bookmarkEnd w:id="87"/>
      <w:r w:rsidRPr="00F27103">
        <w:t>RT, 28.07.2025, В Госдуме назвали группы россиян, которых ждёт повышение пенсий в августе</w:t>
      </w:r>
      <w:bookmarkEnd w:id="88"/>
    </w:p>
    <w:p w14:paraId="11AB023D" w14:textId="77777777" w:rsidR="007A520D" w:rsidRPr="00F27103" w:rsidRDefault="007A520D" w:rsidP="00C47403">
      <w:pPr>
        <w:pStyle w:val="3"/>
      </w:pPr>
      <w:bookmarkStart w:id="89" w:name="_Toc204669253"/>
      <w:r w:rsidRPr="00F27103">
        <w:t xml:space="preserve">С 1 августа Социальный фонд России проведёт беззаявительный перерасчёт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 Об этом RT сказал депутат Госдумы, член комитета Госдумы по малому и среднему предпринимательству Алексей Говырин (фракция </w:t>
      </w:r>
      <w:r w:rsidR="002C0A90">
        <w:t>«</w:t>
      </w:r>
      <w:r w:rsidRPr="00F27103">
        <w:t>Единая Россия</w:t>
      </w:r>
      <w:r w:rsidR="002C0A90">
        <w:t>»</w:t>
      </w:r>
      <w:r w:rsidRPr="00F27103">
        <w:t>).</w:t>
      </w:r>
      <w:bookmarkEnd w:id="89"/>
    </w:p>
    <w:p w14:paraId="6881874B" w14:textId="77777777" w:rsidR="007A520D" w:rsidRPr="00F27103" w:rsidRDefault="002C0A90" w:rsidP="007A520D">
      <w:r>
        <w:t>«</w:t>
      </w:r>
      <w:r w:rsidR="007A520D" w:rsidRPr="00F27103">
        <w:t>То есть процесс максимально упростили. Гражданам не нужно никуда обращаться - все необходимые выплаты будут начислены в августе автоматически в соответствии с установленным графиком с учётом сумм увеличения пенсии после перерасчёта. В последующие годы пенсии у работающих пенсионеров будут ежегодно индексироваться, как и у неработающих</w:t>
      </w:r>
      <w:r>
        <w:t>»</w:t>
      </w:r>
      <w:r w:rsidR="007A520D" w:rsidRPr="00F27103">
        <w:t>, - добавил он.</w:t>
      </w:r>
    </w:p>
    <w:p w14:paraId="4C303DBC" w14:textId="77777777" w:rsidR="007A520D" w:rsidRPr="00F27103" w:rsidRDefault="007A520D" w:rsidP="007A520D">
      <w:r w:rsidRPr="00F27103">
        <w:t>По словам депутата, сумма страховых взносов зависит от заработной платы, поэтому прибавка у каждого работающего пенсионера будет индивидуальна исходя из стоимости пенсионного коэффициента установленного к выплате.</w:t>
      </w:r>
    </w:p>
    <w:p w14:paraId="71BD27F1" w14:textId="77777777" w:rsidR="007A520D" w:rsidRPr="00F27103" w:rsidRDefault="002C0A90" w:rsidP="007A520D">
      <w:r>
        <w:t>«</w:t>
      </w:r>
      <w:r w:rsidR="007A520D" w:rsidRPr="00F27103">
        <w:t>Вырастет пенсия и у тех россиян, которым в августе исполнится 80 лет. Со дня достижения 80 лет они начнут получать фиксированную выплату к страховой пенсии в двойном размере - 17 815,4 рубля вместо базовых 8 907,7 рубля. Если пенсионер получил в августе I группу инвалидности, ему также будет произведён перерасчёт размера фиксированной выплаты. Он также начнёт получать её в двойном размере</w:t>
      </w:r>
      <w:r>
        <w:t>»</w:t>
      </w:r>
      <w:r w:rsidR="007A520D" w:rsidRPr="00F27103">
        <w:t>, - предупредил собеседник RT.</w:t>
      </w:r>
    </w:p>
    <w:p w14:paraId="00B22FCE" w14:textId="77777777" w:rsidR="007A520D" w:rsidRPr="00F27103" w:rsidRDefault="007A520D" w:rsidP="007A520D">
      <w:r w:rsidRPr="00F27103">
        <w:t>Он отметил, что прибавка к пенсии выплачивается только по одному из оснований.</w:t>
      </w:r>
    </w:p>
    <w:p w14:paraId="4EE0B100" w14:textId="77777777" w:rsidR="007A520D" w:rsidRPr="00F27103" w:rsidRDefault="002C0A90" w:rsidP="007A520D">
      <w:r>
        <w:t>«</w:t>
      </w:r>
      <w:r w:rsidR="007A520D" w:rsidRPr="00F27103">
        <w:t>Например, если 80 лет исполняется инвалиду I группы, надбавки за возраст ему не полагается, поскольку он уже получает фиксированную выплату в двойном размере и надбавку на уход. Надбавка за уход не устанавливается инвалидам с детства I группы, которые уже получают ежемесячную выплату к пенсии в связи с уходом за ними со стороны родителей либо опекунов</w:t>
      </w:r>
      <w:r>
        <w:t>»</w:t>
      </w:r>
      <w:r w:rsidR="007A520D" w:rsidRPr="00F27103">
        <w:t>, - заключил Говырин.</w:t>
      </w:r>
    </w:p>
    <w:p w14:paraId="1CF32B90" w14:textId="77777777" w:rsidR="007A520D" w:rsidRPr="00F27103" w:rsidRDefault="007A520D" w:rsidP="007A520D">
      <w:r w:rsidRPr="00F27103">
        <w:t>Ранее в Госдуме рассказали, что изменится с 1 августа для работающих пенсионеров.</w:t>
      </w:r>
    </w:p>
    <w:p w14:paraId="37DAFB18" w14:textId="77777777" w:rsidR="007A520D" w:rsidRPr="00F27103" w:rsidRDefault="007A520D" w:rsidP="007A520D">
      <w:hyperlink r:id="rId35" w:history="1">
        <w:r w:rsidRPr="00F27103">
          <w:rPr>
            <w:rStyle w:val="a3"/>
          </w:rPr>
          <w:t>https://russian.rt.com/russia/news/1512934-deputat-gosdumy-avgust-pensii</w:t>
        </w:r>
      </w:hyperlink>
      <w:r w:rsidRPr="00F27103">
        <w:t xml:space="preserve"> </w:t>
      </w:r>
    </w:p>
    <w:p w14:paraId="66DFA201" w14:textId="77777777" w:rsidR="003B1EC2" w:rsidRPr="00F27103" w:rsidRDefault="003B1EC2" w:rsidP="003B1EC2">
      <w:pPr>
        <w:pStyle w:val="2"/>
      </w:pPr>
      <w:bookmarkStart w:id="90" w:name="_Toc204669254"/>
      <w:r w:rsidRPr="00F27103">
        <w:lastRenderedPageBreak/>
        <w:t>ФедералПресс, 28.07.2025, В Госдуме рассказали, кто сможет выйти на пенсию раньше</w:t>
      </w:r>
      <w:bookmarkEnd w:id="90"/>
    </w:p>
    <w:p w14:paraId="2C56FBD9" w14:textId="77777777" w:rsidR="003B1EC2" w:rsidRPr="00F27103" w:rsidRDefault="003B1EC2" w:rsidP="00C47403">
      <w:pPr>
        <w:pStyle w:val="3"/>
      </w:pPr>
      <w:bookmarkStart w:id="91" w:name="_Toc204669255"/>
      <w:r w:rsidRPr="00F27103">
        <w:t xml:space="preserve">Некоторые категории граждан в России могут выйти на пенсию раньше общеустановленного срока. Об этом напомнила член комитета Госдумы по труду Екатерина Стенякина, перечислив группы, на которые распространяются льготы. </w:t>
      </w:r>
      <w:r w:rsidR="002C0A90">
        <w:t>«</w:t>
      </w:r>
      <w:r w:rsidRPr="00F27103">
        <w:t>На особо тяжелых и вредных производствах (подземные горные работы, угольная промышленность, металлургия, нефтепереработка, полиграфия) женщины могут прекратить работу в 45 лет при наличии 15 лет стажа, а мужчины - в 50 лет и с 20 годам стажа</w:t>
      </w:r>
      <w:r w:rsidR="002C0A90">
        <w:t>»</w:t>
      </w:r>
      <w:r w:rsidRPr="00F27103">
        <w:t>, - сказала она</w:t>
      </w:r>
      <w:bookmarkEnd w:id="91"/>
    </w:p>
    <w:p w14:paraId="2008747F" w14:textId="77777777" w:rsidR="003B1EC2" w:rsidRPr="00F27103" w:rsidRDefault="003B1EC2" w:rsidP="003B1EC2">
      <w:r w:rsidRPr="00F27103">
        <w:t>В числе тех, кто может оформить пенсию досрочно, - сотрудники предприятий с вредными и особо вредными условиями труда, жители Крайнего Севера, матери с многолетним стажем и пенсионными баллами, медики, учителя, а также артисты.</w:t>
      </w:r>
    </w:p>
    <w:p w14:paraId="7F69FC9B" w14:textId="77777777" w:rsidR="003B1EC2" w:rsidRPr="00F27103" w:rsidRDefault="003B1EC2" w:rsidP="003B1EC2">
      <w:r w:rsidRPr="00F27103">
        <w:t>По словам Екатерины Стенякиной, женщины, занятые на особо тяжелых и вредных производствах (в том числе в угольной отрасли, металлургии, нефтепереработке, полиграфии и подземных шахтах), вправе завершить трудовую деятельность с 45 лет, если отработали не менее 15 лет. Для мужчин этот возраст составляет 50 лет при 20-летнем стаже. В случае с просто тяжелыми условиями труда возраст повышается на 5 лет: 50 лет для женщин при стаже 20 лет и 55 лет для мужчин при 25 годах работы.</w:t>
      </w:r>
    </w:p>
    <w:p w14:paraId="200CC9A9" w14:textId="77777777" w:rsidR="003B1EC2" w:rsidRPr="00F27103" w:rsidRDefault="003B1EC2" w:rsidP="003B1EC2">
      <w:r w:rsidRPr="00F27103">
        <w:t xml:space="preserve">Отдельное внимание уделено </w:t>
      </w:r>
      <w:r w:rsidR="002C0A90">
        <w:t>«</w:t>
      </w:r>
      <w:r w:rsidRPr="00F27103">
        <w:t>северянам</w:t>
      </w:r>
      <w:r w:rsidR="002C0A90">
        <w:t>»</w:t>
      </w:r>
      <w:r w:rsidRPr="00F27103">
        <w:t xml:space="preserve">. Тем, кто работал на Крайнем Севере или в приравненных регионах, предоставляется возможность выйти на пенсию на пять лет раньше. Для мужчин необходим 15-летний </w:t>
      </w:r>
      <w:r w:rsidR="002C0A90">
        <w:t>«</w:t>
      </w:r>
      <w:r w:rsidRPr="00F27103">
        <w:t>северный</w:t>
      </w:r>
      <w:r w:rsidR="002C0A90">
        <w:t>»</w:t>
      </w:r>
      <w:r w:rsidRPr="00F27103">
        <w:t xml:space="preserve"> стаж или 20 лет в приравненных регионах, плюс общий трудовой стаж не менее 25 лет. Женщинам требуется 12 лет на Севере или 17 лет в приравненных местностях, при общем стаже от 20 лет.</w:t>
      </w:r>
    </w:p>
    <w:p w14:paraId="25A11BE8" w14:textId="77777777" w:rsidR="003B1EC2" w:rsidRPr="00F27103" w:rsidRDefault="003B1EC2" w:rsidP="003B1EC2">
      <w:r w:rsidRPr="00F27103">
        <w:t>Особые условия установлены для матерей с несколькими детьми. Так, женщины с тремя детьми, имеющие не менее 15 лет страхового стажа и 30 пенсионных баллов, могут выйти на пенсию в 57 лет. При наличии четырех детей возраст снижается до 56 лет, а при пяти и более - до 50. При этом дети должны быть воспитаны до восьмилетнего возраста. Эти же нормы действуют и для усыновленных детей при условии, что опека была установлена до достижения ими восьми лет. Если мать была лишена родительских прав, льготы не применяются.</w:t>
      </w:r>
    </w:p>
    <w:p w14:paraId="30B86002" w14:textId="77777777" w:rsidR="003B1EC2" w:rsidRPr="00F27103" w:rsidRDefault="003B1EC2" w:rsidP="003B1EC2">
      <w:r w:rsidRPr="00F27103">
        <w:t>Ряд профессий также дает право на досрочную пенсию, но с оговорками. Речь идет о медработниках, педагогах и артистах. При наличии необходимого стажа пенсия начисляется через пять лет. Для медиков он составляет 25 лет при работе в сельской местности и 30 лет в городах. Учителям необходимо 25 лет преподавательской деятельности, артистам - от 15 до 30 лет, в зависимости от характера сцены и специфики работы.</w:t>
      </w:r>
    </w:p>
    <w:p w14:paraId="2C480691" w14:textId="77777777" w:rsidR="003B1EC2" w:rsidRPr="00F27103" w:rsidRDefault="003B1EC2" w:rsidP="003B1EC2">
      <w:r w:rsidRPr="00F27103">
        <w:t>Среди оснований для досрочного выхода на пенсию названы и инвалидность вследствие военной травмы. Мужчины в таком случае могут выйти на пенсию в 55 лет, женщины - в 50, если накоплен соответствующий страховой стаж: 25 и 20 лет соответственно. Граждане с инвалидностью по зрению I группы могут уйти на пенсию в 50 лет (мужчины) и в 40 лет (женщины), при наличии 15 и 10 лет трудового стажа соответственно.</w:t>
      </w:r>
    </w:p>
    <w:p w14:paraId="6230BA59" w14:textId="77777777" w:rsidR="003B1EC2" w:rsidRPr="00F27103" w:rsidRDefault="003B1EC2" w:rsidP="003B1EC2">
      <w:r w:rsidRPr="00F27103">
        <w:lastRenderedPageBreak/>
        <w:t>Один из родителей ребенка-инвалида также может воспользоваться правом досрочного выхода на пенсию. Для отца - при достижении 55 лет и наличии 20 лет стажа, для матери - 50 лет и 15 лет стажа. Факт инвалидности ребенка на момент установления пенсии и ее продолжительность в расчет не берутся.</w:t>
      </w:r>
    </w:p>
    <w:p w14:paraId="0269C1BA" w14:textId="77777777" w:rsidR="003B1EC2" w:rsidRPr="00F27103" w:rsidRDefault="003B1EC2" w:rsidP="003B1EC2">
      <w:r w:rsidRPr="00F27103">
        <w:t xml:space="preserve">Кроме того, льготы предусмотрены и для опекунов детей с инвалидностью. Возраст выхода на пенсию снижается на один год за каждые полтора года опеки, но не более чем на пять лет. То есть мужчины могут уйти в 55 лет, женщины - в 50. Требования к страховому стажу те же, что и у родителей, а индивидуальный пенсионный коэффициент (ИПК) должен быть не ниже 30 баллов, передает РИА </w:t>
      </w:r>
      <w:r w:rsidR="002C0A90">
        <w:t>«</w:t>
      </w:r>
      <w:r w:rsidRPr="00F27103">
        <w:t>Новости</w:t>
      </w:r>
      <w:r w:rsidR="002C0A90">
        <w:t>»</w:t>
      </w:r>
      <w:r w:rsidRPr="00F27103">
        <w:t>.</w:t>
      </w:r>
    </w:p>
    <w:p w14:paraId="2E39A46F" w14:textId="77777777" w:rsidR="003B1EC2" w:rsidRPr="00F27103" w:rsidRDefault="003B1EC2" w:rsidP="003B1EC2">
      <w:r w:rsidRPr="00F27103">
        <w:t>Ранее сообщалось, что в августе 2025 года часть российских пенсионеров сможет рассчитывать на увеличение выплат.</w:t>
      </w:r>
    </w:p>
    <w:p w14:paraId="74660214" w14:textId="77777777" w:rsidR="003B1EC2" w:rsidRPr="00F27103" w:rsidRDefault="003B1EC2" w:rsidP="003B1EC2">
      <w:hyperlink r:id="rId36" w:history="1">
        <w:r w:rsidRPr="00F27103">
          <w:rPr>
            <w:rStyle w:val="a3"/>
          </w:rPr>
          <w:t>https://fedpress.ru/news/77/society/3391881</w:t>
        </w:r>
      </w:hyperlink>
      <w:r w:rsidRPr="00F27103">
        <w:t xml:space="preserve"> </w:t>
      </w:r>
    </w:p>
    <w:p w14:paraId="086A9C40" w14:textId="77777777" w:rsidR="00B16F16" w:rsidRPr="00F27103" w:rsidRDefault="00B16F16" w:rsidP="00B16F16">
      <w:pPr>
        <w:pStyle w:val="2"/>
      </w:pPr>
      <w:bookmarkStart w:id="92" w:name="_Toc204669256"/>
      <w:r w:rsidRPr="00F27103">
        <w:t>URA.RU, 28.07.2025, Кто может выйти на пенсию досрочно в 2025 году</w:t>
      </w:r>
      <w:bookmarkEnd w:id="92"/>
    </w:p>
    <w:p w14:paraId="7CF8F4C6" w14:textId="77777777" w:rsidR="00B16F16" w:rsidRPr="00F27103" w:rsidRDefault="00B16F16" w:rsidP="00C47403">
      <w:pPr>
        <w:pStyle w:val="3"/>
      </w:pPr>
      <w:bookmarkStart w:id="93" w:name="_Toc204669257"/>
      <w:r w:rsidRPr="00F27103">
        <w:t>В 2025 году право на досрочную пенсию получают работники тяжелых и особо тяжелых производств, жители Крайнего Севера, многодетные матери, а также для медработники, педагоги и артисты театров. Об этом сообщила член комитета Госдумы по труду Екатерина Стенякина.</w:t>
      </w:r>
      <w:bookmarkEnd w:id="93"/>
      <w:r w:rsidRPr="00F27103">
        <w:t xml:space="preserve"> </w:t>
      </w:r>
    </w:p>
    <w:p w14:paraId="75D3529A" w14:textId="77777777" w:rsidR="00B16F16" w:rsidRPr="00F27103" w:rsidRDefault="00B16F16" w:rsidP="00B16F16">
      <w:r w:rsidRPr="00F27103">
        <w:t>Кроме того, досрочно выйти на пенсию также могут инвалиды и опекуны детей-инвалидов при соблюдении условий по стажу и пенсионным баллам. Председатель комитета Госдумы Сергей Гаврилов подробно объяснил ТАСС основания для досрочного выхода на пенсию, порядок ее оформления и возможность совмещения с работой.</w:t>
      </w:r>
    </w:p>
    <w:p w14:paraId="4714D5C1" w14:textId="77777777" w:rsidR="00B16F16" w:rsidRPr="00F27103" w:rsidRDefault="00B16F16" w:rsidP="00B16F16">
      <w:r w:rsidRPr="00F27103">
        <w:t>Работники вредных производств, военнослужащие и жители Крайнего Севера</w:t>
      </w:r>
    </w:p>
    <w:p w14:paraId="0559380A" w14:textId="77777777" w:rsidR="00B16F16" w:rsidRPr="00F27103" w:rsidRDefault="00B16F16" w:rsidP="00B16F16">
      <w:r w:rsidRPr="00F27103">
        <w:t>Работники вредных производств, жители Крайнего Севера и военнослужащие могут выйти на досрочную пенсию в зависимости от условий труда, состояния здоровья или социального положения. Для работников первой категории, занимающихся особенно тяжелыми отраслями, такими как подземные горные работы и металлургия, женщины могут выходить на пенсию в 45 лет, а мужчины — в 50 при наличии соответствующего стажа. Для второй категории, работающей в тяжелых условиях, условия схожи, но пенсионный возраст для женщин составляет 50 лет, а для мужчин — 55 лет.</w:t>
      </w:r>
    </w:p>
    <w:p w14:paraId="4AC792D3" w14:textId="77777777" w:rsidR="00B16F16" w:rsidRPr="00F27103" w:rsidRDefault="00B16F16" w:rsidP="00B16F16">
      <w:r w:rsidRPr="00F27103">
        <w:t>Жители Крайнего Севера имеют возможность выйти на пенсию на пять лет раньше с определенным трудовым стажем. Женщины с двумя и более детьми могут выйти на пенсию в 50 лет при нужном стаже в северных районах. Военнослужащие, сотрудники МВД и другие государственные служащие также могут оформить досрочную пенсию, например, после 20 лет выслуги. Граждане с длительным страховым стажем могут выйти на пенсию на два года раньше, если у женщин стаж составляет 37 лет, а у мужчин — 42 года. Это правило распространяется на безработных предпенсионеров, если увольнение произошло не по их вине.</w:t>
      </w:r>
    </w:p>
    <w:p w14:paraId="65589585" w14:textId="77777777" w:rsidR="00B16F16" w:rsidRPr="00F27103" w:rsidRDefault="00B16F16" w:rsidP="00B16F16">
      <w:r w:rsidRPr="00F27103">
        <w:t>Многодетные матери, учителя, врачи и люди с инвалидностью</w:t>
      </w:r>
    </w:p>
    <w:p w14:paraId="126D0C9A" w14:textId="77777777" w:rsidR="00B16F16" w:rsidRPr="00F27103" w:rsidRDefault="00B16F16" w:rsidP="00B16F16">
      <w:r w:rsidRPr="00F27103">
        <w:lastRenderedPageBreak/>
        <w:t>Многодетные матери имеют право на досрочный выход на пенсию: в 57 лет с тремя детьми, в 56 лет — при наличии четырех детей, и уже в 50 лет — если детей пять или более. Для этого в 2025 году требуется минимальный страховой стаж 15 лет и пенсионный коэффициент не ниже 30.</w:t>
      </w:r>
    </w:p>
    <w:p w14:paraId="7C891807" w14:textId="77777777" w:rsidR="00B16F16" w:rsidRPr="00F27103" w:rsidRDefault="00B16F16" w:rsidP="00B16F16">
      <w:r w:rsidRPr="00F27103">
        <w:t>Педагоги и медработники имеют право на пенсию по выслуге лет. Учителя могут выйти на пенсию при стаже 25 лет. Для сельских врачей требуется 25 лет, для городских — 30 лет. Творческие работники, такие как артисты балета, театра и цирка, уходят досрочно при стаже 15–30 лет, в зависимости от профессии.</w:t>
      </w:r>
    </w:p>
    <w:p w14:paraId="326BCB91" w14:textId="77777777" w:rsidR="00B16F16" w:rsidRPr="00F27103" w:rsidRDefault="00B16F16" w:rsidP="00B16F16">
      <w:r w:rsidRPr="00F27103">
        <w:t>Люди с инвалидностью также имеют право на досрочную пенсию. Например, мужчины с военной травмой могут выйти на пенсию при стаже 25 лет, женщины — при 20 годах. Инвалиды I группы по зрению уходят на пенсию при стаже 15 лет (мужчины) и десять лет (женщины).</w:t>
      </w:r>
    </w:p>
    <w:p w14:paraId="6C6D3970" w14:textId="77777777" w:rsidR="00B16F16" w:rsidRPr="00F27103" w:rsidRDefault="00B16F16" w:rsidP="00B16F16">
      <w:r w:rsidRPr="00F27103">
        <w:t>Как оформить досрочную пенсию</w:t>
      </w:r>
    </w:p>
    <w:p w14:paraId="35416DA2" w14:textId="77777777" w:rsidR="00B16F16" w:rsidRPr="00F27103" w:rsidRDefault="00B16F16" w:rsidP="00B16F16">
      <w:r w:rsidRPr="00F27103">
        <w:t>Для оформления досрочной пенсии нужно подать заявление в Социальный фонд, приложив паспорт, СНИЛС, трудовую книжку и документы, подтверждающие право на досрочный выход. Иногда требуются дополнительные справки, например о рождении детей или медицинские заключения. Решение принимается за десять рабочих дней, но срок может увеличиться, если не хватает информации.</w:t>
      </w:r>
    </w:p>
    <w:p w14:paraId="2A17A1B7" w14:textId="77777777" w:rsidR="00B16F16" w:rsidRPr="00F27103" w:rsidRDefault="00B16F16" w:rsidP="00B16F16">
      <w:r w:rsidRPr="00F27103">
        <w:t>Размер пенсии рассчитывается по формуле: фиксированная выплата плюс стоимость пенсионных баллов. В 2025 году фиксированная часть составляет 8 908 рублей, а один балл — 145,69 рубля. Надбавки получают проживающие в районах Крайнего Севера и пенсионеры с иждивенцами.</w:t>
      </w:r>
    </w:p>
    <w:p w14:paraId="67A3B65B" w14:textId="77777777" w:rsidR="00B16F16" w:rsidRPr="00F27103" w:rsidRDefault="00B16F16" w:rsidP="00B16F16">
      <w:r w:rsidRPr="00F27103">
        <w:t>Причинами отказа могут быть недостаточный стаж, отсутствие нужных документов или несоответствие требований. В случае отказа можно подать заявление на пересмотр или обратиться в суд. После назначения пенсии можно продолжать работать, выплаты сохраняются.</w:t>
      </w:r>
    </w:p>
    <w:p w14:paraId="0E97A8D6" w14:textId="77777777" w:rsidR="00B16F16" w:rsidRDefault="00B16F16" w:rsidP="00B16F16">
      <w:hyperlink r:id="rId37" w:history="1">
        <w:r w:rsidRPr="00F27103">
          <w:rPr>
            <w:rStyle w:val="a3"/>
          </w:rPr>
          <w:t>https://ura.news/news/1052897474</w:t>
        </w:r>
      </w:hyperlink>
      <w:r w:rsidRPr="00F27103">
        <w:t xml:space="preserve"> </w:t>
      </w:r>
    </w:p>
    <w:p w14:paraId="6B34E32B" w14:textId="77777777" w:rsidR="00FA46F5" w:rsidRDefault="00FA46F5" w:rsidP="00FA46F5">
      <w:pPr>
        <w:pStyle w:val="2"/>
      </w:pPr>
      <w:bookmarkStart w:id="94" w:name="_Hlk204668650"/>
      <w:bookmarkStart w:id="95" w:name="_Toc204669258"/>
      <w:r>
        <w:t>Газета.Ru, 29.07.2025</w:t>
      </w:r>
      <w:r w:rsidRPr="00FA46F5">
        <w:t xml:space="preserve">, </w:t>
      </w:r>
      <w:r>
        <w:t>В Совфеде поддержали идею ввести автоматические пенсионные отчисления для самозанятых</w:t>
      </w:r>
      <w:bookmarkEnd w:id="95"/>
    </w:p>
    <w:p w14:paraId="66FBE91F" w14:textId="77777777" w:rsidR="00FA46F5" w:rsidRDefault="00FA46F5" w:rsidP="00FA46F5">
      <w:pPr>
        <w:pStyle w:val="3"/>
      </w:pPr>
      <w:bookmarkStart w:id="96" w:name="_Toc204669259"/>
      <w:r>
        <w:t>Из налогов, которые платят самозанятые, 2% автоматически должны направляться в качестве взносов на пенсию, заявила «Газете.Ru» Ольга Епифанова. Таким образом, она поддержала соответствующее предложение депутата Мособлдумы Анатолия Никитина.</w:t>
      </w:r>
      <w:bookmarkEnd w:id="96"/>
    </w:p>
    <w:p w14:paraId="692B37E1" w14:textId="77777777" w:rsidR="00FA46F5" w:rsidRDefault="00FA46F5" w:rsidP="00FA46F5">
      <w:r>
        <w:t xml:space="preserve">«Это должно делаться автоматически, без дополнительных расходов людей. Идея прогрессивная и жизненно назревшая. Для ее успешного внедрения необходимо принять соответствующие изменения в законодательстве, которые обеспечат ясность в расчетах, введут более гибкие варианты уплаты взносов, расширят социальные гарантии и запустят масштабную разъяснительную работу среди населения. Это позволит повысить заинтересованность самозанятых в добровольном участии и снизит риск ухода от уплаты взносов в темную экономику. Законодателям стоит рассмотреть возможность проведения пробных проектов в отдельных регионах, чтобы оценить эффективность и </w:t>
      </w:r>
      <w:r>
        <w:lastRenderedPageBreak/>
        <w:t>внести необходимые корректировки, прежде чем внедрять систему повсеместно», - отметила Епифанова.</w:t>
      </w:r>
    </w:p>
    <w:p w14:paraId="3A0BA8FA" w14:textId="77777777" w:rsidR="00FA46F5" w:rsidRDefault="00FA46F5" w:rsidP="00FA46F5">
      <w:r>
        <w:t>По ее словам, общество ожидает, что пенсионная система будет справедливой, обеспечит реально ощутимую пенсию и будет удобной в использовании, с минимальными бюрократическими сложностями.</w:t>
      </w:r>
    </w:p>
    <w:p w14:paraId="6C5E4A6C" w14:textId="77777777" w:rsidR="00FA46F5" w:rsidRDefault="00FA46F5" w:rsidP="00FA46F5">
      <w:r>
        <w:t>24 июля сообщалось, что депутат Мособлдумы Анатолий Никитин предложит правительству ввести обязательные пенсионные отчисления для самозанятых в размере 2% от дохода. Никитин предлагает освободить от обязательных отчислений граждан с доходом ниже 24 тыс. рублей в месяц, а также дать возможность добровольно доплачивать, чтобы увеличить размер будущих выплат. Он также считает необходимым учитывать пенсионные отчисления при расчете социальных пособий. Введение обязательных взносов, по мнению депутата, поможет самозанятым формировать трудовой стаж, накапливать пенсионные коэффициенты и управлять размером будущей пенсии.</w:t>
      </w:r>
    </w:p>
    <w:p w14:paraId="7859F5A3" w14:textId="77777777" w:rsidR="00FA46F5" w:rsidRPr="00F27103" w:rsidRDefault="00FA46F5" w:rsidP="00FA46F5">
      <w:hyperlink r:id="rId38" w:history="1">
        <w:r w:rsidRPr="00E27BE5">
          <w:rPr>
            <w:rStyle w:val="a3"/>
          </w:rPr>
          <w:t>https://www.gazeta.ru/business/news/2025/07/29/26365640.shtml</w:t>
        </w:r>
      </w:hyperlink>
      <w:r>
        <w:t xml:space="preserve"> </w:t>
      </w:r>
    </w:p>
    <w:p w14:paraId="2E315757" w14:textId="77777777" w:rsidR="00830A95" w:rsidRPr="00F27103" w:rsidRDefault="00830A95" w:rsidP="00830A95">
      <w:pPr>
        <w:pStyle w:val="2"/>
      </w:pPr>
      <w:bookmarkStart w:id="97" w:name="_Toc204669260"/>
      <w:bookmarkEnd w:id="94"/>
      <w:r w:rsidRPr="00F27103">
        <w:t>Газета.ру, 28.07.2025, Россиянам объяснили, как не потерять пенсию при переезде в другой регион</w:t>
      </w:r>
      <w:bookmarkEnd w:id="97"/>
    </w:p>
    <w:p w14:paraId="35F07873" w14:textId="77777777" w:rsidR="00830A95" w:rsidRPr="00F27103" w:rsidRDefault="00830A95" w:rsidP="00C47403">
      <w:pPr>
        <w:pStyle w:val="3"/>
      </w:pPr>
      <w:bookmarkStart w:id="98" w:name="_Toc204669261"/>
      <w:r w:rsidRPr="00F27103">
        <w:t>Россиянам при переезде в другой регион важно следовать установленной процедуре передачи данных между территориальными подразделениями Социального фонда. Это важно для того, чтобы они сохранили установленный размер пенсии и оперативно восстановили выплаты по новому адресу, объяснил RT член комитета Госдумы по малому и среднему предпринимательству Алексей Говырин.</w:t>
      </w:r>
      <w:bookmarkEnd w:id="98"/>
    </w:p>
    <w:p w14:paraId="6549B76E" w14:textId="77777777" w:rsidR="00830A95" w:rsidRPr="00F27103" w:rsidRDefault="00830A95" w:rsidP="00830A95">
      <w:r w:rsidRPr="00F27103">
        <w:t xml:space="preserve">Отметим, что в России хотят разрешить доставку пенсий другим компаниям, кроме </w:t>
      </w:r>
      <w:r w:rsidR="002C0A90">
        <w:t>«</w:t>
      </w:r>
      <w:r w:rsidRPr="00F27103">
        <w:t>Почты России</w:t>
      </w:r>
      <w:r w:rsidR="002C0A90">
        <w:t>»</w:t>
      </w:r>
      <w:r w:rsidRPr="00F27103">
        <w:t xml:space="preserve"> - соответствующая инициатива обсуждается депутатами Госдумы, уточняет газета </w:t>
      </w:r>
      <w:r w:rsidR="002C0A90">
        <w:t>«</w:t>
      </w:r>
      <w:r w:rsidRPr="00F27103">
        <w:t>Известия</w:t>
      </w:r>
      <w:r w:rsidR="002C0A90">
        <w:t>»</w:t>
      </w:r>
      <w:r w:rsidRPr="00F27103">
        <w:t>. По мнению парламентариев, это повысит эффективность доставки пенсий, которые в настоящее время россияне могут получать с задержкой.</w:t>
      </w:r>
    </w:p>
    <w:p w14:paraId="580EE721" w14:textId="77777777" w:rsidR="00830A95" w:rsidRPr="00F27103" w:rsidRDefault="00830A95" w:rsidP="00830A95">
      <w:r w:rsidRPr="00F27103">
        <w:t>Что касается получения пенсии после переезда, то первое, с чего стоит начать - это уведомление Соцфонда о предстоящей смене адреса, отметил Говырин.</w:t>
      </w:r>
    </w:p>
    <w:p w14:paraId="4EC5B39B" w14:textId="77777777" w:rsidR="00830A95" w:rsidRPr="00F27103" w:rsidRDefault="002C0A90" w:rsidP="00830A95">
      <w:r>
        <w:t>«</w:t>
      </w:r>
      <w:r w:rsidR="00830A95" w:rsidRPr="00F27103">
        <w:t>Пенсионеру важно до отъезда уведомить отделение фонда по старому месту жительства - подать заявление о снятии с учёта. Это действие фиксирует прекращение выплат по прежнему адресу и обеспечивает корректную передачу информации в систему</w:t>
      </w:r>
      <w:r>
        <w:t>»</w:t>
      </w:r>
      <w:r w:rsidR="00830A95" w:rsidRPr="00F27103">
        <w:t>, - пояснил депутат.</w:t>
      </w:r>
    </w:p>
    <w:p w14:paraId="11881A40" w14:textId="77777777" w:rsidR="00830A95" w:rsidRPr="00F27103" w:rsidRDefault="00830A95" w:rsidP="00830A95">
      <w:r w:rsidRPr="00F27103">
        <w:t>Когда пенсионер прибывает на новое место жительства, он должен обратиться в местное отделение Соцфонда, предоставив сотрудникам свой паспорт и подтверждения снятия с учета. Это позволит оперативно восстановить выплаты без пересмотра размера страховой пенсии. Рассчитываться она будет также с учетом накопленных баллов, которые, в свою очередь, зависят от трудового стажа и страховых отчислений.</w:t>
      </w:r>
    </w:p>
    <w:p w14:paraId="2D63D408" w14:textId="77777777" w:rsidR="00830A95" w:rsidRPr="00F27103" w:rsidRDefault="00830A95" w:rsidP="00830A95">
      <w:r w:rsidRPr="00F27103">
        <w:t>При этом некоторые изменения все же могут отразиться на выплатах - так, возможно, что к пенсии добавится региональная социальная доплата, которую раньше пенсионер не получал.</w:t>
      </w:r>
    </w:p>
    <w:p w14:paraId="69C9F505" w14:textId="77777777" w:rsidR="00830A95" w:rsidRPr="00F27103" w:rsidRDefault="002C0A90" w:rsidP="00830A95">
      <w:r>
        <w:lastRenderedPageBreak/>
        <w:t>«</w:t>
      </w:r>
      <w:r w:rsidR="00830A95" w:rsidRPr="00F27103">
        <w:t>Но базовая пенсия, сформированная в результате страхового механизма, сохраняется в том же объёме</w:t>
      </w:r>
      <w:r>
        <w:t>»</w:t>
      </w:r>
      <w:r w:rsidR="00830A95" w:rsidRPr="00F27103">
        <w:t>, - заключил парламентарий.</w:t>
      </w:r>
    </w:p>
    <w:p w14:paraId="03C9B0EA" w14:textId="77777777" w:rsidR="00830A95" w:rsidRPr="00F27103" w:rsidRDefault="00830A95" w:rsidP="00830A95">
      <w:r w:rsidRPr="00F27103">
        <w:t>До этого кандидат экономических наук, доцент Финансового университета при правительстве РФ Игорь Балынин объяснил, что россияне могут увеличить пенсию на 70%, если обратиться за её назначением на семь-восемь лет позже возникновения соответствующего права. По его словам, в таком случае по закону и к числу набранных индивидуальных пенсионных коэффициентов (ИПК), и к фиксированной выплате будут применены коэффициенты повышения: чем позже обратиться, тем выше будет размер страховой пенсии.</w:t>
      </w:r>
    </w:p>
    <w:p w14:paraId="6B94AA4A" w14:textId="77777777" w:rsidR="00830A95" w:rsidRPr="00F27103" w:rsidRDefault="00830A95" w:rsidP="00830A95">
      <w:r w:rsidRPr="00F27103">
        <w:t>Ранее депутат назвала категории для досрочного выхода на пенсию.</w:t>
      </w:r>
    </w:p>
    <w:p w14:paraId="4155DC4F" w14:textId="77777777" w:rsidR="00830A95" w:rsidRPr="00F27103" w:rsidRDefault="00830A95" w:rsidP="00830A95">
      <w:hyperlink r:id="rId39" w:history="1">
        <w:r w:rsidRPr="00F27103">
          <w:rPr>
            <w:rStyle w:val="a3"/>
          </w:rPr>
          <w:t>https://www.gazeta.ru/social/news/2025/07/28/26364176.shtml</w:t>
        </w:r>
      </w:hyperlink>
      <w:r w:rsidRPr="00F27103">
        <w:t xml:space="preserve"> </w:t>
      </w:r>
    </w:p>
    <w:p w14:paraId="15F18D41" w14:textId="77777777" w:rsidR="00830A95" w:rsidRPr="00F27103" w:rsidRDefault="00830A95" w:rsidP="00830A95">
      <w:pPr>
        <w:pStyle w:val="2"/>
      </w:pPr>
      <w:bookmarkStart w:id="99" w:name="a6"/>
      <w:bookmarkStart w:id="100" w:name="_Toc204669262"/>
      <w:bookmarkEnd w:id="99"/>
      <w:r w:rsidRPr="00F27103">
        <w:t>Газета.ру, 28.07.2025, Россиянам рассказали, как увеличить пенсию на 70%</w:t>
      </w:r>
      <w:bookmarkEnd w:id="100"/>
    </w:p>
    <w:p w14:paraId="6EC4C62F" w14:textId="77777777" w:rsidR="00830A95" w:rsidRPr="00F27103" w:rsidRDefault="00830A95" w:rsidP="00C47403">
      <w:pPr>
        <w:pStyle w:val="3"/>
      </w:pPr>
      <w:bookmarkStart w:id="101" w:name="_Toc204669263"/>
      <w:r w:rsidRPr="00F27103">
        <w:t xml:space="preserve">Увеличение размера пенсии на 70% возможно, если обратиться за ее назначением на семь-восемь лет позже возникновения соответствующего права, сказал </w:t>
      </w:r>
      <w:r w:rsidR="002C0A90">
        <w:t>«</w:t>
      </w:r>
      <w:r w:rsidRPr="00F27103">
        <w:t>Газете.Ru</w:t>
      </w:r>
      <w:r w:rsidR="002C0A90">
        <w:t>»</w:t>
      </w:r>
      <w:r w:rsidRPr="00F27103">
        <w:t xml:space="preserve"> кандидат экономических наук, доцент Финансового университета при правительстве РФ Игорь Балынин.</w:t>
      </w:r>
      <w:bookmarkEnd w:id="101"/>
    </w:p>
    <w:p w14:paraId="0DF3F589" w14:textId="77777777" w:rsidR="00830A95" w:rsidRPr="00F27103" w:rsidRDefault="00830A95" w:rsidP="00830A95">
      <w:r w:rsidRPr="00F27103">
        <w:t>По его словам, в таком случае по закону и к числу набранных индивидуальных пенсионных коэффициентов (ИПК), и к фиксированной выплате будут применены коэффициенты повышения: чем позже обратиться, тем выше будет размер страховой пенсии.</w:t>
      </w:r>
    </w:p>
    <w:p w14:paraId="631F3101" w14:textId="77777777" w:rsidR="00830A95" w:rsidRPr="00F27103" w:rsidRDefault="002C0A90" w:rsidP="00830A95">
      <w:r>
        <w:t>«</w:t>
      </w:r>
      <w:r w:rsidR="00830A95" w:rsidRPr="00F27103">
        <w:t>Так, при обращении за назначением страховой пенсии по старости на семь лет позже число ИПК увеличивается на 74%, а фиксированная выплата - на 58%. А если обратиться на восемь лет позже, число ИПК будет увеличено на 90%, а фиксированная выплата - на 73%</w:t>
      </w:r>
      <w:r>
        <w:t>»</w:t>
      </w:r>
      <w:r w:rsidR="00830A95" w:rsidRPr="00F27103">
        <w:t>, - пояснил Балынин.</w:t>
      </w:r>
    </w:p>
    <w:p w14:paraId="3EA7E1F5" w14:textId="77777777" w:rsidR="00830A95" w:rsidRPr="00F27103" w:rsidRDefault="00830A95" w:rsidP="00830A95">
      <w:r w:rsidRPr="00F27103">
        <w:t>Он привел пример. Если у человека сформировано 109,521 ИПК, то при обращении за назначением страховой пенсии по старости в 2025 году ее размер составит 24863,81 рубля, если такое право возникло бы в этом году. Балынин оценил, что если бы такое право возникло семь лет назад, пенсия в 2025-м была бы 41837,81 рубля или на 68% выше. А если бы право возникло восемь лет назад, пенсия была бы 45726,94 рубля или на 84% выше.</w:t>
      </w:r>
    </w:p>
    <w:p w14:paraId="499451BD" w14:textId="77777777" w:rsidR="00830A95" w:rsidRPr="00F27103" w:rsidRDefault="00830A95" w:rsidP="00830A95">
      <w:r w:rsidRPr="00F27103">
        <w:t>Балынин подчеркнул, что решение об использовании предусмотренной законодательством возможности каждый гражданин принимает самостоятельно с учетом своей пенсионной стратегии.</w:t>
      </w:r>
    </w:p>
    <w:p w14:paraId="5A10A26A" w14:textId="77777777" w:rsidR="00830A95" w:rsidRPr="00F27103" w:rsidRDefault="00830A95" w:rsidP="00830A95">
      <w:r w:rsidRPr="00F27103">
        <w:t>С февраля 2025 года средняя пенсия россиян составляет 25 тыс. рублей.</w:t>
      </w:r>
    </w:p>
    <w:p w14:paraId="4B33A5C8" w14:textId="77777777" w:rsidR="00830A95" w:rsidRPr="00F27103" w:rsidRDefault="00830A95" w:rsidP="00830A95">
      <w:r w:rsidRPr="00F27103">
        <w:t>Ранее работающим россиянам напомнили об индексации пенсий.</w:t>
      </w:r>
    </w:p>
    <w:p w14:paraId="176BCB5E" w14:textId="77777777" w:rsidR="00667EBE" w:rsidRPr="00F27103" w:rsidRDefault="00830A95" w:rsidP="00830A95">
      <w:hyperlink r:id="rId40" w:history="1">
        <w:r w:rsidRPr="00F27103">
          <w:rPr>
            <w:rStyle w:val="a3"/>
          </w:rPr>
          <w:t>https://www.gazeta.ru/business/news/2025/07/28/26350100.shtml</w:t>
        </w:r>
      </w:hyperlink>
    </w:p>
    <w:p w14:paraId="1D65833B" w14:textId="77777777" w:rsidR="000761D6" w:rsidRPr="00F27103" w:rsidRDefault="000761D6" w:rsidP="000761D6">
      <w:pPr>
        <w:pStyle w:val="2"/>
      </w:pPr>
      <w:bookmarkStart w:id="102" w:name="_Hlk204668702"/>
      <w:bookmarkStart w:id="103" w:name="_Toc204669264"/>
      <w:r w:rsidRPr="00F27103">
        <w:lastRenderedPageBreak/>
        <w:t>Выберу.ру, 28.07.2025, Кто выйдет на пенсию в 2026 году</w:t>
      </w:r>
      <w:bookmarkEnd w:id="103"/>
    </w:p>
    <w:p w14:paraId="5A683D1B" w14:textId="77777777" w:rsidR="000761D6" w:rsidRPr="00F27103" w:rsidRDefault="000761D6" w:rsidP="00C47403">
      <w:pPr>
        <w:pStyle w:val="3"/>
      </w:pPr>
      <w:bookmarkStart w:id="104" w:name="_Toc204669265"/>
      <w:r w:rsidRPr="00F27103">
        <w:t>В 2026 году произойдёт предпоследнее повышение пенсионного возраста в России по принятому несколько лет назад закону. На заслуженный отдых отправятся 59-летние женщины и 64-летние мужчины. Однако возраст не единственное условие, которое нужно соблюсти. Также для назначения страховой пенсии необходим минимальный стаж и минимальное количество пенсионных баллов. Если требования не выполнить, придётся ждать дополнительные пять лет, чтобы получать социальную пенсию. Повышение пенсионного возраста - не единственное изменение, которое произойдёт в 2026 году. Также поменяются правила назначения и индексации страховых пенсий.</w:t>
      </w:r>
      <w:bookmarkEnd w:id="104"/>
    </w:p>
    <w:p w14:paraId="6BFD2A5E" w14:textId="77777777" w:rsidR="000761D6" w:rsidRPr="00F27103" w:rsidRDefault="000761D6" w:rsidP="000761D6">
      <w:r w:rsidRPr="00F27103">
        <w:t xml:space="preserve">В 2026 году страховую пенсию по старости смогут оформить женщины 1967 года рождения и мужчины 1962 года рождения. Об этом говорится в законе </w:t>
      </w:r>
      <w:r w:rsidR="002C0A90">
        <w:t>«</w:t>
      </w:r>
      <w:r w:rsidRPr="00F27103">
        <w:t>О страховых пенсиях</w:t>
      </w:r>
      <w:r w:rsidR="002C0A90">
        <w:t>»</w:t>
      </w:r>
      <w:r w:rsidRPr="00F27103">
        <w:t>.</w:t>
      </w:r>
    </w:p>
    <w:p w14:paraId="6A4F5820" w14:textId="77777777" w:rsidR="000761D6" w:rsidRPr="00F27103" w:rsidRDefault="000761D6" w:rsidP="000761D6">
      <w:r w:rsidRPr="00F27103">
        <w:t>Чтобы выйти на пенсию в 2026 году, у вас должно быть не меньше 15 лет стажа и 30 пенсионных баллов (индивидуальных пенсионных коэффициентов, ИПК). Требования к стажу и ИПК для мужчин и женщин одинаковые. Если стажа и баллов недостаточно, то пенсию назначат только через пять лет - социальную.</w:t>
      </w:r>
    </w:p>
    <w:p w14:paraId="00F4A6C2" w14:textId="77777777" w:rsidR="000761D6" w:rsidRPr="00F27103" w:rsidRDefault="000761D6" w:rsidP="000761D6">
      <w:r w:rsidRPr="00F27103">
        <w:t xml:space="preserve">Соответственно, уже сейчас мужчины и женщины, которые в 2026 году могут выйти на пенсию по возрасту, должны запросить в Социальном фонде России (СФР) выписку с лицевого счёта. Это позволит оценить, достаточно ли стажа и баллов для назначения страховой пенсии. Как это сделать, рассказывали в материале </w:t>
      </w:r>
      <w:r w:rsidR="002C0A90">
        <w:t>«</w:t>
      </w:r>
      <w:r w:rsidRPr="00F27103">
        <w:t>Выписка с лицевого счёта в СФР</w:t>
      </w:r>
      <w:r w:rsidR="002C0A90">
        <w:t>»</w:t>
      </w:r>
      <w:r w:rsidRPr="00F27103">
        <w:t>.</w:t>
      </w:r>
    </w:p>
    <w:p w14:paraId="44AE1FDE" w14:textId="77777777" w:rsidR="000761D6" w:rsidRPr="00F27103" w:rsidRDefault="000761D6" w:rsidP="000761D6">
      <w:r w:rsidRPr="00F27103">
        <w:t xml:space="preserve">Если у вас недостаточно стажа и ИПК, прочитайте статью </w:t>
      </w:r>
      <w:r w:rsidR="002C0A90">
        <w:t>«</w:t>
      </w:r>
      <w:r w:rsidRPr="00F27103">
        <w:t>Как купить стаж и баллы в 2025 году</w:t>
      </w:r>
      <w:r w:rsidR="002C0A90">
        <w:t>»</w:t>
      </w:r>
      <w:r w:rsidRPr="00F27103">
        <w:t>. Урегулируйте вопрос сейчас. В 2026 году уже будет поздно.</w:t>
      </w:r>
    </w:p>
    <w:p w14:paraId="670954C0" w14:textId="77777777" w:rsidR="000761D6" w:rsidRPr="00F27103" w:rsidRDefault="000761D6" w:rsidP="000761D6">
      <w:r w:rsidRPr="00F27103">
        <w:t>Кто выйдет на досрочную пенсию в 2026 году</w:t>
      </w:r>
    </w:p>
    <w:p w14:paraId="6C052B87" w14:textId="77777777" w:rsidR="000761D6" w:rsidRPr="00F27103" w:rsidRDefault="000761D6" w:rsidP="000761D6">
      <w:r w:rsidRPr="00F27103">
        <w:t xml:space="preserve">В 2026 году на заслуженный отдых выходят не только по общим основаниям, но и если есть право на досрочную пенсию. К ним относятся: </w:t>
      </w:r>
    </w:p>
    <w:p w14:paraId="1D63DBD2" w14:textId="77777777" w:rsidR="000761D6" w:rsidRPr="00F27103" w:rsidRDefault="000761D6" w:rsidP="000761D6">
      <w:r w:rsidRPr="00F27103">
        <w:t>1.</w:t>
      </w:r>
      <w:r w:rsidRPr="00F27103">
        <w:tab/>
        <w:t xml:space="preserve">Педагоги с 25-летним стажем. Пенсия назначается с отсрочкой в пять лет с момента выработки стажа. </w:t>
      </w:r>
    </w:p>
    <w:p w14:paraId="1AF4D1D8" w14:textId="77777777" w:rsidR="000761D6" w:rsidRPr="00F27103" w:rsidRDefault="000761D6" w:rsidP="000761D6">
      <w:r w:rsidRPr="00F27103">
        <w:t>2.</w:t>
      </w:r>
      <w:r w:rsidRPr="00F27103">
        <w:tab/>
        <w:t xml:space="preserve">Медики с 25-летним стажем в сельской местности или 30-летним стажем в городах либо смешанном стажем. Пенсия назначается с отсрочкой в пять лет с момента выработки стажа. </w:t>
      </w:r>
    </w:p>
    <w:p w14:paraId="3D231B0B" w14:textId="77777777" w:rsidR="000761D6" w:rsidRPr="00F27103" w:rsidRDefault="000761D6" w:rsidP="000761D6">
      <w:r w:rsidRPr="00F27103">
        <w:t>3.</w:t>
      </w:r>
      <w:r w:rsidRPr="00F27103">
        <w:tab/>
        <w:t xml:space="preserve">Многодетные матери. С тремя детьми - в 57 лет. С четырьмя - в 56 лет. С пятью и более - в 50 лет. Важно, с 2026 года в стаж женщин будут включать всех детей, а значит, многодетным мамам будет проще соблюсти минимальные требования. </w:t>
      </w:r>
    </w:p>
    <w:p w14:paraId="06D14B18" w14:textId="77777777" w:rsidR="000761D6" w:rsidRPr="00F27103" w:rsidRDefault="000761D6" w:rsidP="000761D6">
      <w:r w:rsidRPr="00F27103">
        <w:t>4.</w:t>
      </w:r>
      <w:r w:rsidRPr="00F27103">
        <w:tab/>
        <w:t xml:space="preserve">Родители и опекуны детей-инвалидов. Женщины выходят на пенсию в 50 лет при минимальном стаже 15 лет, мужчины - в 55 лет при минимальном стаже 20 лет. Право на досрочную пенсию есть только у одного родителя или опекуна. Также каждые 1,5 года опеки за ребёнком-инвалидом уменьшают пенсионный возраст на один год - в сумме не более пяти лет. </w:t>
      </w:r>
    </w:p>
    <w:p w14:paraId="263A7FE2" w14:textId="77777777" w:rsidR="000761D6" w:rsidRPr="00F27103" w:rsidRDefault="000761D6" w:rsidP="000761D6">
      <w:r w:rsidRPr="00F27103">
        <w:lastRenderedPageBreak/>
        <w:t>5.</w:t>
      </w:r>
      <w:r w:rsidRPr="00F27103">
        <w:tab/>
        <w:t xml:space="preserve">Стаж с тяжёлыми и вредными условиями труда. Женщины выходят на пенсию в 45 50 лет, мужчины - в 50 55 лет. Нужно выработать определённый срок. Подробно об условиях мы рассказывали в материале </w:t>
      </w:r>
      <w:r w:rsidR="002C0A90">
        <w:t>«</w:t>
      </w:r>
      <w:r w:rsidRPr="00F27103">
        <w:t>Досрочная пенсия</w:t>
      </w:r>
      <w:r w:rsidR="002C0A90">
        <w:t>»</w:t>
      </w:r>
      <w:r w:rsidRPr="00F27103">
        <w:t xml:space="preserve">. </w:t>
      </w:r>
    </w:p>
    <w:p w14:paraId="2D48C25E" w14:textId="77777777" w:rsidR="000761D6" w:rsidRPr="00F27103" w:rsidRDefault="000761D6" w:rsidP="000761D6">
      <w:r w:rsidRPr="00F27103">
        <w:t>6.</w:t>
      </w:r>
      <w:r w:rsidRPr="00F27103">
        <w:tab/>
        <w:t xml:space="preserve">Длительный стаж. Мужчины, отработавшие 42 года, и женщины, отработавшие 37 лет, могут выйти на пенсию на два года раньше - в 58 и 63 года соответственно. </w:t>
      </w:r>
    </w:p>
    <w:p w14:paraId="5B554BA4" w14:textId="77777777" w:rsidR="000761D6" w:rsidRPr="00F27103" w:rsidRDefault="000761D6" w:rsidP="000761D6">
      <w:r w:rsidRPr="00F27103">
        <w:t>7.</w:t>
      </w:r>
      <w:r w:rsidRPr="00F27103">
        <w:tab/>
        <w:t xml:space="preserve">Северный стаж. Люди, отработавшие на Крайнем Севере 15 лет или 20 лет в регионах, к нему приравненных, выходят на пенсию на пять лет раньше. Женщины - в 55 лет. Мужчины - в 60 лет. Неполный северный стаж также даёт право на досрочную пенсию. Подробно об условиях рассказывали в статье </w:t>
      </w:r>
      <w:r w:rsidR="002C0A90">
        <w:t>«</w:t>
      </w:r>
      <w:r w:rsidRPr="00F27103">
        <w:t>Северный стаж</w:t>
      </w:r>
      <w:r w:rsidR="002C0A90">
        <w:t>»</w:t>
      </w:r>
      <w:r w:rsidRPr="00F27103">
        <w:t xml:space="preserve">. </w:t>
      </w:r>
    </w:p>
    <w:p w14:paraId="7243B4F5" w14:textId="77777777" w:rsidR="000761D6" w:rsidRPr="00F27103" w:rsidRDefault="000761D6" w:rsidP="000761D6">
      <w:r w:rsidRPr="00F27103">
        <w:t>8.</w:t>
      </w:r>
      <w:r w:rsidRPr="00F27103">
        <w:tab/>
        <w:t xml:space="preserve">При потере работы. Люди, потерявшие работу, могут выйти на пенсию на два года раньше срока. Важно понимать, нельзя прийти в СФР и заявить: </w:t>
      </w:r>
      <w:r w:rsidR="002C0A90">
        <w:t>«</w:t>
      </w:r>
      <w:r w:rsidRPr="00F27103">
        <w:t>Меня уволили, платите пенсию</w:t>
      </w:r>
      <w:r w:rsidR="002C0A90">
        <w:t>»</w:t>
      </w:r>
      <w:r w:rsidRPr="00F27103">
        <w:t xml:space="preserve">. Предложить отправить вас на пенсию может только Центр занятости населения. Более того, это право, а не обязанность центра. То есть он может им не воспользоваться. </w:t>
      </w:r>
    </w:p>
    <w:p w14:paraId="2A8207CD" w14:textId="77777777" w:rsidR="000761D6" w:rsidRPr="00F27103" w:rsidRDefault="000761D6" w:rsidP="000761D6">
      <w:r w:rsidRPr="00F27103">
        <w:t>9.</w:t>
      </w:r>
      <w:r w:rsidRPr="00F27103">
        <w:tab/>
        <w:t xml:space="preserve">Военнослужащие, силовики, космонавты, артисты балета и театры также выходят на пенсию досрочно. </w:t>
      </w:r>
    </w:p>
    <w:p w14:paraId="5972136B" w14:textId="77777777" w:rsidR="000761D6" w:rsidRPr="00F27103" w:rsidRDefault="000761D6" w:rsidP="000761D6">
      <w:r w:rsidRPr="00F27103">
        <w:t>Что изменится в страховых пенсиях в 2026 году</w:t>
      </w:r>
    </w:p>
    <w:p w14:paraId="085FE8CF" w14:textId="77777777" w:rsidR="000761D6" w:rsidRPr="00F27103" w:rsidRDefault="000761D6" w:rsidP="000761D6">
      <w:r w:rsidRPr="00F27103">
        <w:t>С 1 января 2026 года СФР будет назначать страховые пенсии по старости автоматически. Как это будет работать, можно только предполагать.</w:t>
      </w:r>
    </w:p>
    <w:p w14:paraId="6273071E" w14:textId="77777777" w:rsidR="000761D6" w:rsidRPr="00F27103" w:rsidRDefault="000761D6" w:rsidP="000761D6">
      <w:r w:rsidRPr="00F27103">
        <w:t xml:space="preserve">Допустим, людям, у которых появляется право на страховые выплаты по старости, на </w:t>
      </w:r>
      <w:r w:rsidR="002C0A90">
        <w:t>«</w:t>
      </w:r>
      <w:r w:rsidRPr="00F27103">
        <w:t>Госуслугах</w:t>
      </w:r>
      <w:r w:rsidR="002C0A90">
        <w:t>»</w:t>
      </w:r>
      <w:r w:rsidRPr="00F27103">
        <w:t xml:space="preserve"> будет приходить предзаполненное заявление о назначении пенсии. Нужно его проверить верность данных; указать, как будете получать выплаты; подписать и отправить.</w:t>
      </w:r>
    </w:p>
    <w:p w14:paraId="71E4F365" w14:textId="77777777" w:rsidR="000761D6" w:rsidRPr="00F27103" w:rsidRDefault="000761D6" w:rsidP="000761D6">
      <w:r w:rsidRPr="00F27103">
        <w:t>Однако рассчитывать на корректность работы нового сервиса на начальном этапе не приходится. Во-первых, могут быть технические проблемы. Во-вторых, в СФР не всегда есть полные данные о стаже и баллах. Рекомендуем предварительно всё проверить через выписку о лицевом счёте, чтобы быть уверенным в справедливости расчёта пенсии.</w:t>
      </w:r>
    </w:p>
    <w:p w14:paraId="775A604D" w14:textId="77777777" w:rsidR="000761D6" w:rsidRPr="00F27103" w:rsidRDefault="000761D6" w:rsidP="000761D6">
      <w:r w:rsidRPr="00F27103">
        <w:t>С 2026 года также ожидается переход на двойную индексацию страховых пенсий: сначала - по уровню инфляции за предыдущий год, затем - в зависимости от роста доходов СФР. Уже сейчас можно предположить, что страховые пенсии будут проиндексированы на 7,6%. Именно такая инфляция ожидается в 2025 году. На сколько процентов повысят пенсии во второй раз, пока неизвестно.</w:t>
      </w:r>
    </w:p>
    <w:p w14:paraId="612D587D" w14:textId="77777777" w:rsidR="000761D6" w:rsidRPr="00F27103" w:rsidRDefault="000761D6" w:rsidP="000761D6">
      <w:r w:rsidRPr="00F27103">
        <w:t xml:space="preserve">К переходу на двухэтапную индексацию пенсий редакция </w:t>
      </w:r>
      <w:r w:rsidR="002C0A90">
        <w:t>«</w:t>
      </w:r>
      <w:r w:rsidRPr="00F27103">
        <w:t>Выберу.ру</w:t>
      </w:r>
      <w:r w:rsidR="002C0A90">
        <w:t>»</w:t>
      </w:r>
      <w:r w:rsidRPr="00F27103">
        <w:t xml:space="preserve"> относится скептически. Дело в том, что новая модель повышения страховых выплат должна была заработать ещё в 2025 году. Однако правительство передумало и перенесло изменения на 2026 год. Ничто не мешает повторить то же самое ещё один раз.</w:t>
      </w:r>
    </w:p>
    <w:p w14:paraId="23A8B09E" w14:textId="77777777" w:rsidR="000761D6" w:rsidRPr="00F27103" w:rsidRDefault="000761D6" w:rsidP="000761D6">
      <w:hyperlink r:id="rId41" w:history="1">
        <w:r w:rsidRPr="00F27103">
          <w:rPr>
            <w:rStyle w:val="a3"/>
          </w:rPr>
          <w:t>https://www.vbr.ru/sovety/help/pensii/kto-viidet-na-pensiu-v-2026-gody/</w:t>
        </w:r>
      </w:hyperlink>
      <w:r w:rsidRPr="00F27103">
        <w:t xml:space="preserve"> </w:t>
      </w:r>
    </w:p>
    <w:p w14:paraId="198C64E2" w14:textId="77777777" w:rsidR="00AF1866" w:rsidRPr="00F27103" w:rsidRDefault="00AF1866" w:rsidP="00AF1866">
      <w:pPr>
        <w:pStyle w:val="2"/>
      </w:pPr>
      <w:bookmarkStart w:id="105" w:name="_Toc204669266"/>
      <w:bookmarkEnd w:id="102"/>
      <w:r w:rsidRPr="00F27103">
        <w:lastRenderedPageBreak/>
        <w:t>Конкурент, 28.07.2025, Пенсионеры обомлеют от прибавки к пенсии в августе</w:t>
      </w:r>
      <w:bookmarkEnd w:id="105"/>
    </w:p>
    <w:p w14:paraId="3A06F084" w14:textId="77777777" w:rsidR="00AF1866" w:rsidRPr="00F27103" w:rsidRDefault="00AF1866" w:rsidP="00C47403">
      <w:pPr>
        <w:pStyle w:val="3"/>
      </w:pPr>
      <w:bookmarkStart w:id="106" w:name="_Toc204669267"/>
      <w:r w:rsidRPr="00F27103">
        <w:t>Уже в следующем месяце некоторые пожилые россияне начнут получать новые суммы. Информация об этом была опубликована на официальном портале Социального фонда России.</w:t>
      </w:r>
      <w:bookmarkEnd w:id="106"/>
    </w:p>
    <w:p w14:paraId="3745DD8F" w14:textId="77777777" w:rsidR="00AF1866" w:rsidRPr="00F27103" w:rsidRDefault="00AF1866" w:rsidP="00AF1866">
      <w:r w:rsidRPr="00F27103">
        <w:t>В этот раз речь идет не о традиционной или внеплановой индексации пенсий, а о перерасчете, который специалисты СФР проводят ежемесячно. Затрагивает он пенсионеров определенного возраста.</w:t>
      </w:r>
    </w:p>
    <w:p w14:paraId="0E51761E" w14:textId="77777777" w:rsidR="00AF1866" w:rsidRPr="00F27103" w:rsidRDefault="00AF1866" w:rsidP="00AF1866">
      <w:r w:rsidRPr="00F27103">
        <w:t>Согласно российскому законодательству, те граждане, кто дожил до 80 лет, имеют право получать дополнительные денежные средства ежемесячно.</w:t>
      </w:r>
    </w:p>
    <w:p w14:paraId="662D1518" w14:textId="77777777" w:rsidR="00AF1866" w:rsidRPr="00F27103" w:rsidRDefault="00AF1866" w:rsidP="00AF1866">
      <w:r w:rsidRPr="00F27103">
        <w:t>Реализуется это за счет роста одной из частей пенсионных выплат – фиксированной прибавки к страховым пенсиям по старости. Ее стандартный размер составляет 9 тыс. 907,7 руб. Однако для пенсионеров 80 лет эта выплата вырастает в два раза – до 17 тыс. 815,4 руб. в 2025 г. Сумма выплаты ежегодно индексируется, поэтому в 2026 г. ее размер будет уже иной.</w:t>
      </w:r>
    </w:p>
    <w:p w14:paraId="6A8F1C66" w14:textId="77777777" w:rsidR="00AF1866" w:rsidRPr="00F27103" w:rsidRDefault="00AF1866" w:rsidP="00AF1866">
      <w:r w:rsidRPr="00F27103">
        <w:t>Заявлений на получение прибавки подавать не нужно – имея в распоряжении данные о пенсионере, СФР сделает перерасчет автоматически.</w:t>
      </w:r>
    </w:p>
    <w:p w14:paraId="0F41575D" w14:textId="77777777" w:rsidR="00AF1866" w:rsidRPr="00F27103" w:rsidRDefault="00AF1866" w:rsidP="00AF1866">
      <w:r w:rsidRPr="00F27103">
        <w:t>Денежные средства будут поступать ежемесячно с пенсией.</w:t>
      </w:r>
    </w:p>
    <w:p w14:paraId="58C14A40" w14:textId="77777777" w:rsidR="00AF1866" w:rsidRPr="00F27103" w:rsidRDefault="00AF1866" w:rsidP="00AF1866">
      <w:r w:rsidRPr="00F27103">
        <w:t>К слову, данной категории пожилых россиян полагается и новая выплата в размере 1 тыс. 314 руб. Это выплата за уход. Ранее ее можно было получить лишь в том случае, если за пенсионером действительно ухаживал трудоспособный гражданин. Сейчас же она выплачивается вне зависимости от того, есть ухаживающее лицо или нет.</w:t>
      </w:r>
    </w:p>
    <w:p w14:paraId="0A4A4D53" w14:textId="77777777" w:rsidR="00921237" w:rsidRPr="00F27103" w:rsidRDefault="00AF1866" w:rsidP="00AF1866">
      <w:hyperlink r:id="rId42" w:history="1">
        <w:r w:rsidRPr="00F27103">
          <w:rPr>
            <w:rStyle w:val="a3"/>
          </w:rPr>
          <w:t>https://konkurent.ru/article/79325</w:t>
        </w:r>
      </w:hyperlink>
    </w:p>
    <w:p w14:paraId="5F8514FC" w14:textId="77777777" w:rsidR="00AF1866" w:rsidRPr="00F27103" w:rsidRDefault="00AF1866" w:rsidP="00AF1866">
      <w:pPr>
        <w:pStyle w:val="2"/>
      </w:pPr>
      <w:bookmarkStart w:id="107" w:name="_Toc204669268"/>
      <w:r w:rsidRPr="00F27103">
        <w:t>Конкурент, 28.07.2025, Пенсии – в цифровые рубли: в Госдуме сделали важное заявление</w:t>
      </w:r>
      <w:bookmarkEnd w:id="107"/>
    </w:p>
    <w:p w14:paraId="0F82EB5B" w14:textId="77777777" w:rsidR="00AF1866" w:rsidRPr="00F27103" w:rsidRDefault="00AF1866" w:rsidP="00C47403">
      <w:pPr>
        <w:pStyle w:val="3"/>
      </w:pPr>
      <w:bookmarkStart w:id="108" w:name="_Toc204669269"/>
      <w:r w:rsidRPr="00F27103">
        <w:t xml:space="preserve">Россияне смогут получать свои пенсии в цифровых рублях уже в обозримом будущем. Об этом заявил глава комитета Государственной думы по финансовому рынку Анатолий Аксаков. Его слова приводит </w:t>
      </w:r>
      <w:r w:rsidR="002C0A90">
        <w:t>«</w:t>
      </w:r>
      <w:r w:rsidRPr="00F27103">
        <w:t>Парламентская газета</w:t>
      </w:r>
      <w:r w:rsidR="002C0A90">
        <w:t>»</w:t>
      </w:r>
      <w:r w:rsidRPr="00F27103">
        <w:t>.</w:t>
      </w:r>
      <w:bookmarkEnd w:id="108"/>
    </w:p>
    <w:p w14:paraId="2C8BB370" w14:textId="77777777" w:rsidR="00AF1866" w:rsidRPr="00F27103" w:rsidRDefault="00AF1866" w:rsidP="00AF1866">
      <w:r w:rsidRPr="00F27103">
        <w:t>По мнению депутата, это станет возможно в тот момент, когда новая российская валюта будет привычным средством расчетов. Он предполагает, что случиться это может уже в ближайшие 5-7 лет.</w:t>
      </w:r>
    </w:p>
    <w:p w14:paraId="066F9E11" w14:textId="77777777" w:rsidR="00AF1866" w:rsidRPr="00F27103" w:rsidRDefault="00AF1866" w:rsidP="00AF1866">
      <w:r w:rsidRPr="00F27103">
        <w:t>Парламентарий напомнил, что массовый запуск цифрового рубля было решено отложить. Так, крупнейшие банки России должны предоставить своим клиентам возможность использовать его уже с 1 сентября следующего года.</w:t>
      </w:r>
    </w:p>
    <w:p w14:paraId="030FA581" w14:textId="77777777" w:rsidR="00AF1866" w:rsidRPr="00F27103" w:rsidRDefault="00AF1866" w:rsidP="00AF1866">
      <w:r w:rsidRPr="00F27103">
        <w:t>При этом Аксаков напомнил, что для массового внедрения новой валюты необходимо время, поскольку требуется создание новой инфраструктуры.</w:t>
      </w:r>
    </w:p>
    <w:p w14:paraId="0A4D099A" w14:textId="77777777" w:rsidR="00AF1866" w:rsidRPr="00F27103" w:rsidRDefault="00AF1866" w:rsidP="00AF1866">
      <w:r w:rsidRPr="00F27103">
        <w:t>Кроме того, депутат напомнил, что использование цифрового рубля будет исключительно добровольным. Переводить на него пенсии против воли гражданина никто не собирается.</w:t>
      </w:r>
    </w:p>
    <w:p w14:paraId="48761437" w14:textId="77777777" w:rsidR="00AF1866" w:rsidRPr="00F27103" w:rsidRDefault="00AF1866" w:rsidP="00AF1866">
      <w:hyperlink r:id="rId43" w:history="1">
        <w:r w:rsidRPr="00F27103">
          <w:rPr>
            <w:rStyle w:val="a3"/>
          </w:rPr>
          <w:t>https://konkurent.ru/article/79320</w:t>
        </w:r>
      </w:hyperlink>
    </w:p>
    <w:p w14:paraId="74F26672" w14:textId="77777777" w:rsidR="00AF1866" w:rsidRPr="00F27103" w:rsidRDefault="00AF1866" w:rsidP="00AF1866">
      <w:pPr>
        <w:pStyle w:val="2"/>
      </w:pPr>
      <w:bookmarkStart w:id="109" w:name="_Toc204669270"/>
      <w:r w:rsidRPr="00F27103">
        <w:t>PRIMPRESS, 28.07.2025, И работающим, и неработающим. Пенсионеров призвали оформить новую льготу до 1 августа</w:t>
      </w:r>
      <w:bookmarkEnd w:id="109"/>
    </w:p>
    <w:p w14:paraId="12512A96" w14:textId="77777777" w:rsidR="00AF1866" w:rsidRPr="00F27103" w:rsidRDefault="00AF1866" w:rsidP="00C47403">
      <w:pPr>
        <w:pStyle w:val="3"/>
      </w:pPr>
      <w:bookmarkStart w:id="110" w:name="_Toc204669271"/>
      <w:r w:rsidRPr="00F27103">
        <w:t>Российским пенсионерам сообщили о новой льготе, оформление которой лучше завершить до конца июля, чтобы быстрее получить бонус. Эта возможность доступна всем пенсионерам — как работающим, так и неработающим. Об этом рассказала пенсионный эксперт Анастасия Киреева, сообщает PRIMPRESS.</w:t>
      </w:r>
      <w:bookmarkEnd w:id="110"/>
    </w:p>
    <w:p w14:paraId="4EDB8A0B" w14:textId="77777777" w:rsidR="00AF1866" w:rsidRPr="00F27103" w:rsidRDefault="00AF1866" w:rsidP="00AF1866">
      <w:r w:rsidRPr="00F27103">
        <w:t xml:space="preserve">По ее словам, оформить новую льготу смогут все пенсионеры, особенно те, кто получает пенсию на банковскую карту. </w:t>
      </w:r>
      <w:r w:rsidR="002C0A90">
        <w:t>«</w:t>
      </w:r>
      <w:r w:rsidRPr="00F27103">
        <w:t>Несколько банков уже предлагают выгодные условия для тех, кто переводит пенсию на их счета. Для этого нужно оформить перевод пенсии на карту банка, и на счет будет зачислена определенная сумма</w:t>
      </w:r>
      <w:r w:rsidR="002C0A90">
        <w:t>»</w:t>
      </w:r>
      <w:r w:rsidRPr="00F27103">
        <w:t>, — пояснила Киреева.</w:t>
      </w:r>
    </w:p>
    <w:p w14:paraId="574BA1C2" w14:textId="77777777" w:rsidR="00AF1866" w:rsidRPr="00F27103" w:rsidRDefault="00AF1866" w:rsidP="00AF1866">
      <w:r w:rsidRPr="00F27103">
        <w:t>Например, федеральный банк продолжает начислять по 1000 рублей тем, кто начнет получать пенсию на их карту. Для этого необходимо оформить карту банка с промокодом и перевести пенсию через СФР. Важно, чтобы первая пенсия поступила на карту до 30 сентября этого года.</w:t>
      </w:r>
    </w:p>
    <w:p w14:paraId="0B89808C" w14:textId="77777777" w:rsidR="00AF1866" w:rsidRPr="00F27103" w:rsidRDefault="00AF1866" w:rsidP="00AF1866">
      <w:r w:rsidRPr="00F27103">
        <w:t>Деньги будут зачислены уже в следующем месяце и могут быть потрачены по усмотрению — в том числе сняты в банкомате наличными.</w:t>
      </w:r>
    </w:p>
    <w:p w14:paraId="35153202" w14:textId="77777777" w:rsidR="00AF1866" w:rsidRPr="00F27103" w:rsidRDefault="00AF1866" w:rsidP="00AF1866">
      <w:r w:rsidRPr="00F27103">
        <w:t>Также пенсионеры могут получить 1000 рублей, переведя свою пенсию в другой банк. Для этого карта должна быть открыта до 30 сентября, а первая пенсия — переведена до 30 ноября. Важно также совершить любую покупку этой картой, чтобы бонус был зачислен.</w:t>
      </w:r>
    </w:p>
    <w:p w14:paraId="092C4495" w14:textId="77777777" w:rsidR="00AF1866" w:rsidRPr="00F27103" w:rsidRDefault="00AF1866" w:rsidP="00AF1866">
      <w:hyperlink r:id="rId44" w:history="1">
        <w:r w:rsidRPr="00F27103">
          <w:rPr>
            <w:rStyle w:val="a3"/>
          </w:rPr>
          <w:t>https://primpress.ru/article/125090</w:t>
        </w:r>
      </w:hyperlink>
    </w:p>
    <w:p w14:paraId="024FB10B" w14:textId="77777777" w:rsidR="00AF1866" w:rsidRPr="00F27103" w:rsidRDefault="00AF1866" w:rsidP="00AF1866"/>
    <w:p w14:paraId="4647AD37" w14:textId="77777777" w:rsidR="00111D7C" w:rsidRDefault="00111D7C" w:rsidP="00111D7C">
      <w:pPr>
        <w:pStyle w:val="251"/>
      </w:pPr>
      <w:bookmarkStart w:id="111" w:name="_Toc99271704"/>
      <w:bookmarkStart w:id="112" w:name="_Toc99318656"/>
      <w:bookmarkStart w:id="113" w:name="_Toc165991076"/>
      <w:bookmarkStart w:id="114" w:name="_Toc62681899"/>
      <w:bookmarkStart w:id="115" w:name="_Toc204669272"/>
      <w:bookmarkEnd w:id="24"/>
      <w:bookmarkEnd w:id="25"/>
      <w:bookmarkEnd w:id="26"/>
      <w:bookmarkEnd w:id="48"/>
      <w:r w:rsidRPr="00F27103">
        <w:lastRenderedPageBreak/>
        <w:t>НОВОСТИ МАКРОЭКОНОМИКИ</w:t>
      </w:r>
      <w:bookmarkEnd w:id="111"/>
      <w:bookmarkEnd w:id="112"/>
      <w:bookmarkEnd w:id="113"/>
      <w:bookmarkEnd w:id="115"/>
    </w:p>
    <w:p w14:paraId="46CCF5FE" w14:textId="77777777" w:rsidR="002E5048" w:rsidRPr="002E5048" w:rsidRDefault="002E5048" w:rsidP="002E5048">
      <w:pPr>
        <w:pStyle w:val="2"/>
      </w:pPr>
      <w:bookmarkStart w:id="116" w:name="_Hlk204668756"/>
      <w:bookmarkStart w:id="117" w:name="_Toc204669273"/>
      <w:r>
        <w:t>Известия</w:t>
      </w:r>
      <w:r w:rsidRPr="002E5048">
        <w:t xml:space="preserve">, </w:t>
      </w:r>
      <w:r>
        <w:t>29.07.2025</w:t>
      </w:r>
      <w:r w:rsidRPr="002E5048">
        <w:t xml:space="preserve">, </w:t>
      </w:r>
      <w:r>
        <w:t>Учтённая ставка</w:t>
      </w:r>
      <w:bookmarkEnd w:id="117"/>
    </w:p>
    <w:p w14:paraId="4005E80A" w14:textId="77777777" w:rsidR="002E5048" w:rsidRDefault="002E5048" w:rsidP="002E5048">
      <w:pPr>
        <w:pStyle w:val="3"/>
      </w:pPr>
      <w:bookmarkStart w:id="118" w:name="_Toc204669274"/>
      <w:r>
        <w:t>Под налог с процентов по вкладам по итогам 2025-го подпадут доходы от них, превышающие 210 тыс. рублей. Эта сумма не изменится, если не произойдёт форс-мажора и ЦБ не поднимет ключевую выше 21%. Эксперты уверены, что Банк России начал цикл смягчения денежно-кредитной политики и он продолжит снижать ключевую до конца года. Чтобы получить доход в 210 тыс. от сбережений, на депозитах должно лежать более 1 млн рублей, однако цифра разнится в зависимости от условий банков. В 2026-м от налога с процентов по вкладам власти ожидают получить 262 млрд рублей. Выполним ли этот план - в материале "Известий".</w:t>
      </w:r>
      <w:bookmarkEnd w:id="118"/>
    </w:p>
    <w:p w14:paraId="3DA3AE83" w14:textId="77777777" w:rsidR="002E5048" w:rsidRDefault="002E5048" w:rsidP="002E5048">
      <w:r>
        <w:t>Налог с процентов по вкладам рассчитывается как 1 млн, умноженный на максимальное значение ключевой на 1-е число каждого месяца в отчётном году. В 2025-м ставка не поднималась выше 21%. Таким образом, налогооблагаемая база составит 210 тыс. рублей (аналогичная сумма была по итогам 2024-го). Показатель может измениться только в том случае, если ключевую резко поднимут до конца года и она станет выше 21%. Однако такой сценарий крайне маловероятен, считают эксперты.</w:t>
      </w:r>
    </w:p>
    <w:p w14:paraId="4B6A9A20" w14:textId="77777777" w:rsidR="002E5048" w:rsidRDefault="002E5048" w:rsidP="002E5048">
      <w:r>
        <w:t>Вероятность того, что регулятор увеличит ставку до 21 % к концу года, крайне низка, считает управляющий по анализу банковского и финансового рынков ПСБ Богдан Зварич. ЦБ перешёл к смягчению денежно-кредитной политики ещё в июне, а в этом месяце продолжил цикл. На заседании совета директоров 25 июля приняли решение опустить ключевую сразу на 2 п.п., до 18%.</w:t>
      </w:r>
    </w:p>
    <w:p w14:paraId="53A7A2DA" w14:textId="77777777" w:rsidR="002E5048" w:rsidRDefault="002E5048" w:rsidP="002E5048">
      <w:r>
        <w:t>К концу года ставку могут снизить до 16%, ожидает начальник отдела экспертов по фондовому рынку "БКС Мир инвестиций" Альберт Короев. Он добавил: если учитывать, что в начале 2025-го проценты по вкладам в банках были порядка 21%, то, чтобы заработать 210 тыс., понадобился бы 1 млн рублей.</w:t>
      </w:r>
    </w:p>
    <w:p w14:paraId="611F6E3E" w14:textId="77777777" w:rsidR="002E5048" w:rsidRDefault="002E5048" w:rsidP="002E5048">
      <w:r>
        <w:t>Сумма свыше этой будет облагаться сбором по ставке НДФЛ 13% (а если доходы более 5 млн - 15%). ФНС самостоятельно рассчитает размер налога за 2025 год и оповестит тех, кто должен его уплатить. Сделать это необходимо до 1 декабря 2026-го.</w:t>
      </w:r>
    </w:p>
    <w:p w14:paraId="0DD533B1" w14:textId="77777777" w:rsidR="002E5048" w:rsidRDefault="002E5048" w:rsidP="002E5048">
      <w:r>
        <w:t>При этом учитывать нужно доходность вклада и срок. Например, если он был открыт в самом конце прошлого года и ставка по нему составляла 20%, у человека должно лежать чуть больше 1 млн рублей, чтобы в результате получился доход свыше 210 тыс., уточнил Богдан Зварич из ПСБ.</w:t>
      </w:r>
    </w:p>
    <w:p w14:paraId="472CC7BF" w14:textId="77777777" w:rsidR="002E5048" w:rsidRDefault="002E5048" w:rsidP="002E5048">
      <w:r>
        <w:t>При 18% годовых потребуется сумма около 1,1 млн, а при 16% - 1,3 млн, добавил руководитель продукта "Вклады" в "Сравни" Илья Васильков.</w:t>
      </w:r>
    </w:p>
    <w:p w14:paraId="1BF7B7F1" w14:textId="77777777" w:rsidR="002E5048" w:rsidRDefault="002E5048" w:rsidP="002E5048">
      <w:r>
        <w:t>- Кроме того, важно понимать: налог рассчитывается по совокупному доходу со всех депозитов во всех банках. Если у человека их несколько с разными сроками и ставками (например, часть средств лежит под 15%, а новые вклады открыты под 19%), для попадания под налог потребуется сумма в диапазоне от 1,1 до 1,4 млн рублей, - заключил он.</w:t>
      </w:r>
    </w:p>
    <w:p w14:paraId="09584BF5" w14:textId="77777777" w:rsidR="002E5048" w:rsidRDefault="002E5048" w:rsidP="002E5048">
      <w:r>
        <w:t xml:space="preserve">В 2024 году россияне впервые уплатили сбор с процентов, полученных по вкладам. При этом налогообложение депозитов не снижает их популярности, так как они даже с </w:t>
      </w:r>
      <w:r>
        <w:lastRenderedPageBreak/>
        <w:t>учётом сбора приносят привлекательную доходность. По данным портала "Финуслуги", в начале 2025-го средняя максимальная ставка по вкладам сроком на год в ведущих банках составляла 20,8%.</w:t>
      </w:r>
    </w:p>
    <w:p w14:paraId="1B669A59" w14:textId="77777777" w:rsidR="002E5048" w:rsidRDefault="002E5048" w:rsidP="002E5048">
      <w:r>
        <w:t>Назвать точное число граждан, которым придётся платить налог по итогам 2025 года, сложно, но их будет относительно немного, полагает аналитик ФГ "Финам" Игорь Додонов. На конец марта у 95% россиян сумма остатков на счетах составляла менее 1 млн рублей, а средний размер депозита (без учёта тех, у кого лежало до 1 тыс.) равнялся 413 тыс.</w:t>
      </w:r>
    </w:p>
    <w:p w14:paraId="4A3BFF7B" w14:textId="77777777" w:rsidR="002E5048" w:rsidRDefault="002E5048" w:rsidP="002E5048">
      <w:r>
        <w:t>Официальной статистики о том, сколько всего россиян имеют сберегательные продукты, нет. Согласно опросу ВЦИОМа, депозиты есть практически у каждого третьего жителя страны (30%).</w:t>
      </w:r>
    </w:p>
    <w:p w14:paraId="7AC4DF88" w14:textId="77777777" w:rsidR="002E5048" w:rsidRDefault="002E5048" w:rsidP="002E5048">
      <w:r>
        <w:t>Несмотря на высокие ставки, налог по-прежнему затронет относительно небольшую часть населения, преимущественно состоятельный сегмент, согласился Илья Васильков. Однако в условиях высоких доходностей по депозитам порог налогообложения достигается при меньших суммах вклада, чем это было бы при ставках 7-10%.</w:t>
      </w:r>
    </w:p>
    <w:p w14:paraId="6DC05A0B" w14:textId="77777777" w:rsidR="002E5048" w:rsidRDefault="002E5048" w:rsidP="002E5048">
      <w:r>
        <w:t>Всего, по прогнозу ВТБ, за первые шесть месяцев россияне получат около 4 трлн доходов с процентов по депозитам. Это в полтора раза больше, чем за тот же период 2024-го. Как полагают в банке, за весь 2025-й процентные доходы по вкладам и накопительным счетам составят около 9 трлн рублей.</w:t>
      </w:r>
    </w:p>
    <w:p w14:paraId="074B38BB" w14:textId="77777777" w:rsidR="002E5048" w:rsidRDefault="002E5048" w:rsidP="002E5048">
      <w:r>
        <w:t>В 2025 году поступления в федеральный бюджет от налога на процентные доходы по вкладам составят 251,5 млрд рублей. В 2026-м, по прогнозу властей, от этой статьи поступит 262 млрд, а в 2027-м- 173 млрд рублей.</w:t>
      </w:r>
    </w:p>
    <w:p w14:paraId="6BCC2497" w14:textId="77777777" w:rsidR="002E5048" w:rsidRDefault="002E5048" w:rsidP="002E5048">
      <w:r>
        <w:t>Планы выглядят реалистичными, учитывая всё ещё высокие ставки и продолжающийся приток средств населения в банки, сказал Игорь Додонов из "Финама". Такой прогноз будет зависеть от двух ключевых факторов, отметил Илья Васильков из "Сравни".</w:t>
      </w:r>
    </w:p>
    <w:p w14:paraId="11A499B6" w14:textId="77777777" w:rsidR="002E5048" w:rsidRDefault="002E5048" w:rsidP="002E5048">
      <w:r>
        <w:t>По его словам, если ЦБ будет вынужден держать ставку на высоком уровне весь год, то процентные доходы населения будут очень значительными. Второй фактор - объём средств на депозитах. Высокие ставки стимулируют приток денег в банки, если общий портфель вкладов продолжит расти, то и налоговая база увеличится. Всего граждане на 1 июля держали в банках на депозитах почти 43 трлн рублей.</w:t>
      </w:r>
    </w:p>
    <w:p w14:paraId="72A9A179" w14:textId="77777777" w:rsidR="002E5048" w:rsidRDefault="002E5048" w:rsidP="002E5048">
      <w:r>
        <w:t>Мария Строителева</w:t>
      </w:r>
    </w:p>
    <w:p w14:paraId="70A48E4C" w14:textId="77777777" w:rsidR="00D029ED" w:rsidRDefault="00D029ED" w:rsidP="00D029ED">
      <w:pPr>
        <w:pStyle w:val="2"/>
      </w:pPr>
      <w:bookmarkStart w:id="119" w:name="_Toc204669275"/>
      <w:bookmarkEnd w:id="116"/>
      <w:r>
        <w:t>Ведомости</w:t>
      </w:r>
      <w:r w:rsidRPr="00D029ED">
        <w:t xml:space="preserve">, </w:t>
      </w:r>
      <w:r>
        <w:t>29.07.2025</w:t>
      </w:r>
      <w:r w:rsidRPr="00D029ED">
        <w:t xml:space="preserve">, </w:t>
      </w:r>
      <w:r>
        <w:t>Доллар по 83 рубля: продолжится ли ослабление национальной валюты</w:t>
      </w:r>
      <w:bookmarkEnd w:id="119"/>
    </w:p>
    <w:p w14:paraId="73F3F6D0" w14:textId="77777777" w:rsidR="00D029ED" w:rsidRDefault="00D029ED" w:rsidP="00D029ED">
      <w:pPr>
        <w:pStyle w:val="3"/>
      </w:pPr>
      <w:bookmarkStart w:id="120" w:name="_Toc204669276"/>
      <w:r>
        <w:t>Рубль ослаб к доллару до уровней двухмесячной давности: курс доллара на рынке Forex вечером 28 июля достиг 83,1 руб., тогда как еще утром был на отметке 80 руб., следует из данных Investing. На таких значениях курс оказался впервые с мая 2025 г. Эксперты уже не раз заявляли, что рубль выглядит переоцененным, и ожидали ослабления нацвалюты.</w:t>
      </w:r>
      <w:bookmarkEnd w:id="120"/>
    </w:p>
    <w:p w14:paraId="7150777B" w14:textId="77777777" w:rsidR="00D029ED" w:rsidRDefault="00D029ED" w:rsidP="00D029ED">
      <w:r>
        <w:t xml:space="preserve">Но ЦБ при этом незначительно изменил официальный курс американской валюты на 29 июля: он установлен на уровне 79,58 руб. (+0,03 руб.). Рубль с начала года укрепился к </w:t>
      </w:r>
      <w:r>
        <w:lastRenderedPageBreak/>
        <w:t>доллару почти на 22%. В конце 2024 - начале 2025 г. курс доллара превышал 100 руб., но к концу I квартала он ослаб до 83 руб., к концу II квартала - до 78,2 руб.</w:t>
      </w:r>
    </w:p>
    <w:p w14:paraId="37049582" w14:textId="77777777" w:rsidR="00D029ED" w:rsidRDefault="00D029ED" w:rsidP="00D029ED">
      <w:r>
        <w:t>Юань также рос и к вечеру торговался на Московской бирже по 11,34 руб., что примерно на 17% ниже торгов в начале года, но на 28 коп. дороже предыдущего торгового дня.</w:t>
      </w:r>
    </w:p>
    <w:p w14:paraId="45E85E63" w14:textId="77777777" w:rsidR="00D029ED" w:rsidRDefault="00D029ED" w:rsidP="00D029ED">
      <w:r>
        <w:t>Причины ослабления рубля</w:t>
      </w:r>
    </w:p>
    <w:p w14:paraId="7E79E4B6" w14:textId="77777777" w:rsidR="00D029ED" w:rsidRDefault="00D029ED" w:rsidP="00D029ED">
      <w:r>
        <w:t>Основная причина ослабления рубля - дальнейшее смягчение денежно-кредитной политики (ДКП) Банком России, указывает главный экономист "Ренессанс капитала" Олег Кузьмин. Так же считают аналитики "Альфа-капитала", "Финама", "Синары", Freedom Finance Global и "ВТБ мои инвестиции". Совет директоров Банка России на заседании 25 июля опустил ключевую ставку на 200 б. п. до 18% годовых. Это второе снижение ставки подряд, после того как с октября 2024 г. она держалась на уровне 21%.</w:t>
      </w:r>
    </w:p>
    <w:p w14:paraId="254817C6" w14:textId="77777777" w:rsidR="00D029ED" w:rsidRDefault="00D029ED" w:rsidP="00D029ED">
      <w:r>
        <w:t>Два основных фактора поддержки рубля, динамика которого остается главным "макроэкономическим сюрпризом" этого года, - эффекты очень высоких реальных ставок и значительные продажи валюты со стороны Банка России, поясняет Кузьмин. Рубль начал слабеть, когда на рынке появились ожидания ускорения темпов смягчения ДКП, и это не просто совпадение, считает он.</w:t>
      </w:r>
    </w:p>
    <w:p w14:paraId="59C4D1EF" w14:textId="77777777" w:rsidR="00D029ED" w:rsidRDefault="00D029ED" w:rsidP="00D029ED">
      <w:r>
        <w:t>Внешняя конъюнктура напрямую на рубль не влияет, но новостной поток "заставляет поволноваться", также указывает старший трейдер УК "Альфа-капитал" Владислав Силаев: после того как между США и EС достигнуто соглашение по торговой сделке, Россия может лишиться и так небольших поставок энергоносителей в Eвропу. Валютной выручки станет меньше, что отразится на параметрах спроса и предложения валюты на площадках, делает вывод он.</w:t>
      </w:r>
    </w:p>
    <w:p w14:paraId="6EB690D8" w14:textId="77777777" w:rsidR="00D029ED" w:rsidRDefault="00D029ED" w:rsidP="00D029ED">
      <w:r>
        <w:t>Повлиял на курс рубля в понедельник и президент США Дональд Трамп: он заявил, что сокращает срок достижения перемирия на Украине с 50 до 10-12 дней, отмечают аналитики. Подобная риторика увеличивает геополитические риски, в том числе угрозы новых антироссийских санкций, говорит эксперт по фондовому рынку "БКС мир инвестиций" Дмитрий Бабин. Они могут затронуть поставки российской нефти, что сократит и без того ограниченный приток иностранной валюты от экспорта.</w:t>
      </w:r>
    </w:p>
    <w:p w14:paraId="6CDF9232" w14:textId="77777777" w:rsidR="00D029ED" w:rsidRDefault="00D029ED" w:rsidP="00D029ED">
      <w:r>
        <w:t>Как это часто бывает на рынке, долгий застой котировок позже выливается в резкий рост волатильности, отмечает аналитик "Финама" Александр Потавин. Потери рубля буквально за три торговые сессии составили около 2,5% - это очень много, если считать, что в предыдущие 1,5 месяца курс не отклонялся более чем на 0,8%, указывает он.</w:t>
      </w:r>
    </w:p>
    <w:p w14:paraId="57F87F60" w14:textId="77777777" w:rsidR="00D029ED" w:rsidRDefault="00D029ED" w:rsidP="00D029ED">
      <w:r>
        <w:t>Среди других факторов начальник управления макроэкономического анализа Совкомбанка Никита Кулагин называет и снижение продаж валютной выручки экспортерами - в мае и июне чистые продажи крупнейшими экспортерами составляли $7,5 млрд и $7,3 млрд против $9,9-12,4 млрд в первые четыре месяца 2025 г., приводил данные ЦБ. Вдобавок некоторые инвесторы, которые зарабатывают на разнице рублевой и, например, юаневой ставок, могли закрыть часть позиций после снижения ключевой ставки, отмечает он.</w:t>
      </w:r>
    </w:p>
    <w:p w14:paraId="733B5F69" w14:textId="77777777" w:rsidR="00D029ED" w:rsidRDefault="00D029ED" w:rsidP="00D029ED">
      <w:r>
        <w:t xml:space="preserve">Во II квартале 2025 г. внешние экспортные цены на нефть снизились на 12,6% квартал к кварталу (кв/кв) до $56/барр., а импорт с поправкой на сезонность ускорился на 11% кв/кв благодаря укрепившемуся рублю (+16% кв/кв), говорит главный экономист </w:t>
      </w:r>
      <w:r>
        <w:lastRenderedPageBreak/>
        <w:t>Газпромбанка Павел Бирюков. Сочетание сокращающихся экспортных цен и растущего импорта обычно усиливает давление на рубль, объясняет он.</w:t>
      </w:r>
    </w:p>
    <w:p w14:paraId="47C841AB" w14:textId="77777777" w:rsidR="00D029ED" w:rsidRDefault="00D029ED" w:rsidP="00D029ED">
      <w:r>
        <w:t>Ждать ли разворота</w:t>
      </w:r>
    </w:p>
    <w:p w14:paraId="688C2724" w14:textId="77777777" w:rsidR="00D029ED" w:rsidRDefault="00D029ED" w:rsidP="00D029ED">
      <w:r>
        <w:t>Ослабление рубля назревало давно, но говорить о формировании устойчивого тренда пока преждевременно, считают аналитики. Утверждать однозначно, что это ослабление устойчиво, пока нельзя, считает персональный брокер инвестбанка "Синара" Николай Колмаков. В то же время вполне возможно, что это будет триггером к дальнейшему ослаблению рубля, полагает аналитик "Цифра брокера" Иван Eфанов.</w:t>
      </w:r>
    </w:p>
    <w:p w14:paraId="63C6911A" w14:textId="77777777" w:rsidR="00D029ED" w:rsidRDefault="00D029ED" w:rsidP="00D029ED">
      <w:r>
        <w:t>Аналитики "Т-инвестиций" сохраняют прогноз по ослаблению курса рубля к концу года и текущее движение может оказаться началом тренда, говорит главный экономист "Т-инвестиций" Софья Донец. Но пока такой вывод сделать нельзя, потому что в последние 3-5 месяцев рынок уже видел внутринедельную волатильность такого размера. Насколько ослабление устойчиво, будет понятнее на горизонте ближайших двух недель, отмечает она.</w:t>
      </w:r>
    </w:p>
    <w:p w14:paraId="53B98A68" w14:textId="77777777" w:rsidR="00D029ED" w:rsidRDefault="00D029ED" w:rsidP="00D029ED">
      <w:r>
        <w:t>Донец обращает внимание на текущий период: обычно в конце месяца рубль крепче из-за налогового сезона, но июль - август характеризуется более узким торговым профицитом, спросом на валюту у граждан в период отпусков и более низким спросом на энергоносители летом. Все это обычно негативно влияет на курс рубля.</w:t>
      </w:r>
    </w:p>
    <w:p w14:paraId="0FFF8A35" w14:textId="77777777" w:rsidR="00D029ED" w:rsidRDefault="00D029ED" w:rsidP="00D029ED">
      <w:r>
        <w:t>Рубль вернется к фундаментально более обоснованным значениям - в настоящее время он переоценен на 10-15%, считает инвестиционный стратег "ВТБ мои инвестиции" Алексей Михеев. Спрогнозировать точный момент разворота сложно, добавляет он, предполагая, что для более заметной корректировки потребуется еще 1-2 снижения ставки.</w:t>
      </w:r>
    </w:p>
    <w:p w14:paraId="5965BF3C" w14:textId="77777777" w:rsidR="00D029ED" w:rsidRDefault="00D029ED" w:rsidP="00D029ED">
      <w:r>
        <w:t>Рубль будет постепенно возвращаться к справедливым долгосрочным уровням под давлением фундаментальных факторов, указывает Бирюков: как со стороны внешнеторгового баланса (в Газпромбанке допускают сохранение экспортных цен на нефть на низких уровнях около $50-55/барр.), так и по линии инвестиционной привлекательности рублевых активов (снижение ключевой ставки может дополнительно сократить разницу доходностей в рублях и валюте до 7-8 п. п.). Месяц назад дифференциал ставок между корпоративными облигациями первого эшелона в рублях и инвалюте на годовом сроке был около 12,5 пункта, а сейчас сжался порядка до 9,5 пункта, указал экономист.</w:t>
      </w:r>
    </w:p>
    <w:p w14:paraId="2F66528A" w14:textId="77777777" w:rsidR="00D029ED" w:rsidRDefault="00D029ED" w:rsidP="00D029ED">
      <w:r>
        <w:t>К концу лета рубль может закрепиться в диапазоне 84-87 руб./$ или 11,6-11,9 руб./юань, ожидают в Газпромбанке. Прогноз "Ренессанс капитала" - 85 руб./$ в конце лета, Freedom Finance Global - 80-86 руб./$. В "Цифра брокере" ждут курса доллара около 86 руб. на конец III квартала. Аналитики Совкомбанка полагают, что в августе - сентябре нацвалюта может устойчиво закрепиться выше отметки 80 руб./$. В ближайший месяц в "Финаме" ждут курса доллара на уровне 79-83 руб., юаня - 11,1-11,5 руб.</w:t>
      </w:r>
    </w:p>
    <w:p w14:paraId="037947A3" w14:textId="77777777" w:rsidR="00D029ED" w:rsidRDefault="00D029ED" w:rsidP="00D029ED">
      <w:r>
        <w:t>Мария Викулова</w:t>
      </w:r>
    </w:p>
    <w:p w14:paraId="5EBDE0F9" w14:textId="77777777" w:rsidR="00E31494" w:rsidRDefault="00E31494" w:rsidP="00E31494">
      <w:pPr>
        <w:pStyle w:val="2"/>
      </w:pPr>
      <w:bookmarkStart w:id="121" w:name="_Toc204669277"/>
      <w:r>
        <w:lastRenderedPageBreak/>
        <w:t>Ведомости</w:t>
      </w:r>
      <w:r w:rsidRPr="00E31494">
        <w:t xml:space="preserve">, </w:t>
      </w:r>
      <w:r>
        <w:t>29.07.2025</w:t>
      </w:r>
      <w:r w:rsidRPr="00E31494">
        <w:t xml:space="preserve">, </w:t>
      </w:r>
      <w:r>
        <w:t>Эксперты объяснили причины устойчивости инфляционных ожиданий населения</w:t>
      </w:r>
      <w:bookmarkEnd w:id="121"/>
    </w:p>
    <w:p w14:paraId="356CA978" w14:textId="77777777" w:rsidR="00E31494" w:rsidRDefault="00E31494" w:rsidP="00E31494">
      <w:pPr>
        <w:pStyle w:val="3"/>
      </w:pPr>
      <w:bookmarkStart w:id="122" w:name="_Toc204669278"/>
      <w:r>
        <w:t>Инфляционные ожидания россиян в июле 2025 г. остались без изменений второй месяц подряд и составили 13%, сообщил Банк России со ссылкой на результаты опроса ООО "ИнФОМ". Показатель измеряется как медиана ожидаемого в следующие 12 месяцев роста цен.</w:t>
      </w:r>
      <w:bookmarkEnd w:id="122"/>
    </w:p>
    <w:p w14:paraId="24AE217C" w14:textId="77777777" w:rsidR="00E31494" w:rsidRDefault="00E31494" w:rsidP="00E31494">
      <w:r>
        <w:t>Ожидания повысились у респондентов со сбережениями - до 11,9%, на 0,3 п. п. больше итога прошлого месяца и на 1,7 п. п. выше, чем за июль прошлого года. А у опрошенных без сбережений ожидания несколько снизились: на 0,1 п. п. месяц к месяцу и 0,3 п. п. год к году - до 14,2%.</w:t>
      </w:r>
    </w:p>
    <w:p w14:paraId="47475110" w14:textId="77777777" w:rsidR="00E31494" w:rsidRDefault="00E31494" w:rsidP="00E31494">
      <w:r>
        <w:t>ЦБ указывает на длительный период повышенных инфляционных ожиданий - с марта 2025 г. они колеблются в диапазоне 12,9-13,4%. Этот показатель вполне материален, поскольку влияет на финансовое поведение людей, заявила на пресс-конференции по итогам последнего заседания по ставке председатель Банка России Эльвира Набиуллина. Она отметила, что, если население не верит в устойчивое снижение инфляции, это может подстегнуть рост цен, таким образом устойчивые инфляционные ожидания населения существенно ограничивают пространство для снижения ключевой ставки. По словам главы ЦБ, текущая динамика инфляции оставляет возможности для маневра, но их масштаб напрямую зависит от изменения инфляционных ожиданий в ближайшие месяцы.</w:t>
      </w:r>
    </w:p>
    <w:p w14:paraId="15FDA370" w14:textId="77777777" w:rsidR="00E31494" w:rsidRDefault="00E31494" w:rsidP="00E31494">
      <w:r>
        <w:t>Одновременно наблюдаемая населением инфляция в июле уменьшилась, сообщает ЦБ. Eе значение составило 15% против 15,7% в июне, год к году показатель вырос на 0,8 п. п. Чаще о замедлении текущей инфляции сообщали респонденты без сбережений, у опрошенных со сбережениями оценки наблюдаемой инфляции снизились менее существенно, отмечает регулятор. Опрошенные реже, чем в июне, отмечали удорожание практически всех товаров и услуг, входящих в опросную анкету, за исключением жилищно-коммунальных услуг, добавляет ЦБ. По мнению регулятора, обеспокоенность ростом цен на них связана с произошедшей индексацией тарифов в среднем на 11,9% по стране. Также в июле существенно реже опрошенные стали сообщать об удорожании продовольственных товаров, в первую очередь фруктов и овощей, молока и молочной продукции, яиц.</w:t>
      </w:r>
    </w:p>
    <w:p w14:paraId="3E73C43F" w14:textId="77777777" w:rsidR="00E31494" w:rsidRDefault="00E31494" w:rsidP="00E31494">
      <w:r>
        <w:t>Долгосрочные инфляционные ожидания на пять лет вперед в июле снизились до 10,8%, на 0,6 п. п. месяц к месяцу. Заметнее всего они уменьшились у респондентов со сбережениями (10,1%; -0,5 п. п. за месяц). У граждан без финансовой подушки долгосрочный прогноз по инфляции составил 11,8% - на 0,2 п. п. меньше, чем в июне.</w:t>
      </w:r>
    </w:p>
    <w:p w14:paraId="7A3C8671" w14:textId="77777777" w:rsidR="00E31494" w:rsidRDefault="00E31494" w:rsidP="00E31494">
      <w:r>
        <w:t>При этом достигла исторического максимума доля респондентов, которые ждут рост цен заметно выше 4% через три года. Она увеличилась на 2 п. п. за месяц и составила 59%. В июле прошлого года их доля была на уровне 50%. Банк России настроен оптимистичнее, чем население, и ожидает достижения таргета в 4% по инфляции в следующем году. Прогноз Минэкономразвития по инфляции на конец 2026 г. также составляет 4%. При этом участники макроопроса регулятора в июле указали, что больше не ждут достижения таргета в 4% в 2026 г., которое запланировал ЦБ. По оценкам аналитиков, в следующие два года показатель составит 4,7 и 4,3% соответственно.</w:t>
      </w:r>
    </w:p>
    <w:p w14:paraId="7EFE89EB" w14:textId="77777777" w:rsidR="00E31494" w:rsidRDefault="00E31494" w:rsidP="00E31494">
      <w:r>
        <w:lastRenderedPageBreak/>
        <w:t>Согласно опросам, склонность респондентов к сбережению в июле вновь немного снизилась. Предпочитают откладывать свободные деньги 51% опрошенных, на 0,4 п. п. меньше июня и на 0,6 п. п. меньше, чем год назад. Доля тех, кто стремится тратить, возросла на 0,9 п. п. за месяц, до 30,8%, при этом она на 0,7 п. п. меньше, чем в июле 2024 г.</w:t>
      </w:r>
    </w:p>
    <w:p w14:paraId="05FDF9BB" w14:textId="77777777" w:rsidR="00E31494" w:rsidRDefault="00E31494" w:rsidP="00E31494">
      <w:r>
        <w:t>Устойчиво высокие инфляционные ожидания сохраняются на фоне продолжительного снижения инфляции. По данным Росстата, рост цен в июне составил 0,2%, что почти вдвое ниже майского показателя в 0,43%. С января по апрель инфляция планомерно снижалась - с 1,23 до 0,4%. В годовом выражении рост цен также замедлился - до 9,4% в июне после 9,88% в мае и 10,23% в апреле. На неделе с 15 по 21 июля Росстат зафиксировал первую с начала года недельную дефляцию - индекс потребительских цен за этот период снизился на 0,05% против роста на 0,02% неделей ранее. ЦБ в обновленном макропрогнозе снизил ожидания по инфляции на 2025 г. до 6-7% с предыдущей оценки 7-8%. Ранее участники макроопроса регулятора также понизили ожидания по инфляции на конец года до 6,8% по сравнению с 7,1% в мае.</w:t>
      </w:r>
    </w:p>
    <w:p w14:paraId="7B622A0F" w14:textId="77777777" w:rsidR="00E31494" w:rsidRDefault="00E31494" w:rsidP="00E31494">
      <w:r>
        <w:t>На неделе с 15 по 21 июля Росстат зафиксировал первую с начала года недельную дефляцию - индекс потребительских цен за этот период снизился на 0,05% против роста на 0,02% неделей ранее. В последний раз Росстат фиксировал недельную дефляцию в начале сентября 2024 г. Годовая инфляция, по данным Минэкономразвития, на 21 июля замедлилась до 9,17% после 9,34% на 14 июля и 9,46% на 7 июля.</w:t>
      </w:r>
    </w:p>
    <w:p w14:paraId="7FF48B50" w14:textId="77777777" w:rsidR="00E31494" w:rsidRDefault="00E31494" w:rsidP="00E31494">
      <w:r>
        <w:t>Почему ожидания неподвижны</w:t>
      </w:r>
    </w:p>
    <w:p w14:paraId="639184A8" w14:textId="77777777" w:rsidR="00E31494" w:rsidRDefault="00E31494" w:rsidP="00E31494">
      <w:r>
        <w:t>Длительный период повышения цен одновременно с ростом зарплат сформировал довольно крепкие инфляционные ожидания, но фактическое поведение граждан может быть более оптимистичным, допускает директор Института народнохозяйственного прогнозирования РАН Александр Широв. Он подчеркивает, что люди привыкли жить в условиях высокой ценовой динамики и не видят причин для изменения ситуации. Население учитывает не только наблюдаемую инфляцию, но и опыт прошлых лет, когда ценовое давление было повышенным, соглашается главный экономист ВТБ Родион Латыпов.</w:t>
      </w:r>
    </w:p>
    <w:p w14:paraId="609AFFF7" w14:textId="77777777" w:rsidR="00E31494" w:rsidRDefault="00E31494" w:rsidP="00E31494">
      <w:r>
        <w:t>Индекс потребительских цен рассчитывается на основе большой группы товаров, которая отличается от структуры потребления у отдельных групп домохозяйств в зависимости от уровня доходов, напоминает профессор Финансового университета при правительстве РФ Александр Сафонов. Для малообеспеченных россиян любое изменение уровня цен воспринимается как повышение инфляции в целом, поясняет он. Группы населения со средними доходами оценивают уровень инфляции с точки зрения того, что их ожидает в перспективе, продолжает эксперт. Чтобы их ожидания опустились до оценок Росстата, должно пройти не менее полугода, за которые население убедится в устойчивости стабилизации доходов по отношению к уровню инфляции, поясняет Сафонов. Он напоминает, что рост цен оценивают не только по расходам, но и по доходам. Для снижения инфляционных ожиданий нужна уверенность населения в том, что экономика растет, доходы повышаются быстрее цен, тарифы не растут с опережением инфляции, соглашается Широв.</w:t>
      </w:r>
    </w:p>
    <w:p w14:paraId="355A85E4" w14:textId="77777777" w:rsidR="00E31494" w:rsidRDefault="00E31494" w:rsidP="00E31494">
      <w:r>
        <w:t xml:space="preserve">Рост средних зарплат за 2024 г. на уровне 9,1% не повлиял на инфляционные ожидания населения, так как доходы повышались разными темпами и для сотрудников бюджетной сферы и пенсионеров индексация была равна уровню инфляции, отмечает Сафонов. </w:t>
      </w:r>
      <w:r>
        <w:lastRenderedPageBreak/>
        <w:t>Также значимую роль играет уровень кредитной нагрузки, которая сокращает расходы на текущее потребление и заставляет граждан острее чувствовать повышение цен, говорит эксперт.</w:t>
      </w:r>
    </w:p>
    <w:p w14:paraId="6CCF4987" w14:textId="77777777" w:rsidR="00E31494" w:rsidRDefault="00E31494" w:rsidP="00E31494">
      <w:r>
        <w:t>Ксения Котченко</w:t>
      </w:r>
    </w:p>
    <w:p w14:paraId="6744A7BE" w14:textId="77777777" w:rsidR="000772D8" w:rsidRDefault="000772D8" w:rsidP="000772D8">
      <w:pPr>
        <w:pStyle w:val="2"/>
      </w:pPr>
      <w:bookmarkStart w:id="123" w:name="_Toc204669279"/>
      <w:r>
        <w:t>Коммерсантъ</w:t>
      </w:r>
      <w:r w:rsidRPr="000772D8">
        <w:t xml:space="preserve">, </w:t>
      </w:r>
      <w:r>
        <w:t>29.07.2025</w:t>
      </w:r>
      <w:r w:rsidRPr="000772D8">
        <w:t xml:space="preserve">, </w:t>
      </w:r>
      <w:r>
        <w:t>Инвестбанки переоформили кредиты</w:t>
      </w:r>
      <w:bookmarkEnd w:id="123"/>
    </w:p>
    <w:p w14:paraId="4FE40CD9" w14:textId="77777777" w:rsidR="000772D8" w:rsidRDefault="000772D8" w:rsidP="000772D8">
      <w:pPr>
        <w:pStyle w:val="3"/>
      </w:pPr>
      <w:bookmarkStart w:id="124" w:name="_Toc204669280"/>
      <w:r>
        <w:t>В рэнкинге организаторов выпусков облигаций на внутреннем долговом рынке произошли существенные изменения. Лидер 2024 года Газпромбанк уступил первое место «ВТБ Капитал Трейдингу», а тройку рекордсменов замкнул «Сбербанк КИБ». Изменения произошли на фоне двукратного роста объемов размещений до более чем 3 трлн руб. Смене лидера способствовали в том числе крупные сделки по конвертации кредитов в долговые бумаги. Такая секьюритизация позволяет эмитентам снизить стоимость обслуживания долга, а банку — уменьшить регуляторную нагрузку.</w:t>
      </w:r>
      <w:bookmarkEnd w:id="124"/>
    </w:p>
    <w:p w14:paraId="7ACDBF17" w14:textId="77777777" w:rsidR="000772D8" w:rsidRDefault="000772D8" w:rsidP="000772D8">
      <w:r>
        <w:t>Согласно оценке агентства Cbonds, «ВТБ Капитал Трейдинг» после длительного перерыва возглавил рэнкинг организаторов размещений облигаций на внутреннем рынке по итогам первого полугодия 2025 года. Компания приняла участие в организации 143 эмиссий на общую сумму 855 млрд руб. Лидировавший по итогам 2024 года Газпромбанк перешел на второе место с результатом 170 выпусков и объемом 536,4 млрд руб. Третью позицию сохранила компания «Сбербанк КИБ», которая участвовала в размещении 141 выпуска облигаций суммарным объемом 422,5 млрд руб. Всего, по оценке Cbonds, объем размещенных рыночных выпусков (без учета собственных выпусков организаторов) составил за отчетный период 3,1 трлн руб. Это более чем в два раза выше показателя первого полугодия 2024 года, когда были размещены облигации на 1,5 трлн руб.</w:t>
      </w:r>
    </w:p>
    <w:p w14:paraId="4228C287" w14:textId="77777777" w:rsidR="000772D8" w:rsidRDefault="000772D8" w:rsidP="000772D8">
      <w:r>
        <w:t>Изменения в рэнкинге произошли за счет нескольких сделок по замещению банковских кредитов долговыми ценными бумагами. Крупнейшей из них стало размещение трехлетнего флоатера (облигаций с переменным купоном) ГМК «Норильский никель» объемом 292,5 млрд руб. Организатором этого размещения, по данным трех источников “Ъ” на долговом рынке, стал «ВТБ Капитал Трейдинг». В компании не ответили на запрос “Ъ”.</w:t>
      </w:r>
    </w:p>
    <w:p w14:paraId="30BB818C" w14:textId="77777777" w:rsidR="000772D8" w:rsidRDefault="000772D8" w:rsidP="000772D8">
      <w:r>
        <w:t>Такие фактические секьюритизации привлекают компании более низкими процентными ставками, которые доступны на долговом рынке на фоне ожидания перехода Банка России к более низкой ключевой ставке. Во втором квартале 2025 года эмитенты первого эшелона размещали облигации с доходностью 17–19,2% годовых, тогда как средняя ставка по кредитам до одного года, по данным ЦБ, составляла в среднем 22% годовых. «Снижение ключевой ставки (произошедшее в июне.— “Ъ”) стимулирует заемщиков рефинансировать кредиты, выданные в более сложных рыночных условиях с высокой стоимостью фондирования»,— отмечает руководитель департамента рынков капитала Совкомбанка Роберт Смакаев.</w:t>
      </w:r>
    </w:p>
    <w:p w14:paraId="24659CCC" w14:textId="77777777" w:rsidR="000772D8" w:rsidRDefault="000772D8" w:rsidP="000772D8">
      <w:r>
        <w:t xml:space="preserve">При размещении облигаций банк получает комиссию. Размер вознаграждения, по оценке партнера аудиторско-консалтинговой группы «Юникон» Ольги Богдановой, варьируется в пределах 0,3–0,5% в зависимости от объема размещения, срочности </w:t>
      </w:r>
      <w:r>
        <w:lastRenderedPageBreak/>
        <w:t>выпуска, рейтинга эмитента и других факторов. «Для банка размещение корпоративных облигаций — операция с более низким доходом, чем кредитование юрлиц. Однако это снижает регуляторную нагрузку на банки из-за более низкой требуемой нормы резервов»,— отмечает госпожа Богданова. Привлекать эмитентов может также более высокая срочность облигаций в сравнении с кредитами. «Банкам удобно зафиксировать для себя ставку купона на несколько лет вперед, пусть и более низкую, особенно при снижении ключевой ставки»,— отмечает директор корпоративных финансов инвесткомпании «Риком-Траст» Николай Леоненков.</w:t>
      </w:r>
    </w:p>
    <w:p w14:paraId="693CF5C7" w14:textId="77777777" w:rsidR="000772D8" w:rsidRDefault="000772D8" w:rsidP="000772D8">
      <w:r>
        <w:t>В условиях более мягкой денежно-кредитной политики Банка России участники рынка ожидают сохранения высокой активности эмитентов на первичном рынке. По мнению Роберта Смакаева, эмитенты продолжат усреднять займы, привлеченные по более высоким ставкам, и рефинансировать существующие обязательства. Кроме того, он не исключает сохранения высокого спроса на валютные облигации, которые служат хеджем курсовых рисков и позволяют занимать по более низким ставкам. При этом ключевыми остаются «геополитические риски, которые могут негативно сказаться на аппетите у инвесторов к риску и активности компаний на долговом рынке», отмечает собеседник “Ъ” в крупном банке.</w:t>
      </w:r>
    </w:p>
    <w:p w14:paraId="62ADD1EC" w14:textId="77777777" w:rsidR="00E31494" w:rsidRDefault="000772D8" w:rsidP="000772D8">
      <w:r>
        <w:t>Виталий Гайдаев</w:t>
      </w:r>
    </w:p>
    <w:p w14:paraId="415B2386" w14:textId="77777777" w:rsidR="002C0A90" w:rsidRDefault="002C0A90" w:rsidP="002C0A90">
      <w:pPr>
        <w:pStyle w:val="2"/>
      </w:pPr>
      <w:bookmarkStart w:id="125" w:name="_Toc204669281"/>
      <w:r>
        <w:t>РИА Новости, 28.07.2025, Кабмин за шесть лет планирует направить на охрану материнства 147 млрд рублей - Мишустин</w:t>
      </w:r>
      <w:bookmarkEnd w:id="125"/>
    </w:p>
    <w:p w14:paraId="606EAEE2" w14:textId="77777777" w:rsidR="002C0A90" w:rsidRDefault="002C0A90" w:rsidP="00C47403">
      <w:pPr>
        <w:pStyle w:val="3"/>
      </w:pPr>
      <w:bookmarkStart w:id="126" w:name="_Toc204669282"/>
      <w:r>
        <w:t>Правительство РФ планирует за шесть лет направить на развитие инфраструктуры для детей и матерей не менее 147 миллиардов рублей, из которых уже свыше 26 миллиардов выделено в 2025 году, сообщил премьер-министр РФ Михаил Мишустин.</w:t>
      </w:r>
      <w:bookmarkEnd w:id="126"/>
    </w:p>
    <w:p w14:paraId="113800D3" w14:textId="77777777" w:rsidR="002C0A90" w:rsidRDefault="002C0A90" w:rsidP="002C0A90">
      <w:r>
        <w:t>Глава правительства в понедельник осмотрел новое здание Госпиталя ветеранов войн в Омске, которое готовится к открытию после капитального ремонта. Также Мишустин ознакомился с презентацией планов развития системы здравоохранения в регионе.</w:t>
      </w:r>
    </w:p>
    <w:p w14:paraId="2C8467A2" w14:textId="77777777" w:rsidR="002C0A90" w:rsidRDefault="002C0A90" w:rsidP="002C0A90">
      <w:r>
        <w:t>Мишустин отметил, что системной задачей являются вопросы охраны материнства. С текущего года такая работа ведется в каждом регионе в рамках нового национального проекта «Семья».</w:t>
      </w:r>
    </w:p>
    <w:p w14:paraId="6E88888B" w14:textId="77777777" w:rsidR="002C0A90" w:rsidRDefault="002C0A90" w:rsidP="002C0A90">
      <w:r>
        <w:t>«За шесть лет на развитие инфраструктуры для детей и матерей планируем направить не менее 147 миллиардов рублей. Из которых уже свыше 26 миллиардов выделили в этом году. И часть этого финансирования была направлена на строительство 168 женских консультаций более чем в половине российских субъектов. Принимаемые меры позволят повысить доступность передового лечения для наших женщин», - сказал Мишустин.</w:t>
      </w:r>
    </w:p>
    <w:p w14:paraId="06EB1C68" w14:textId="77777777" w:rsidR="002C0A90" w:rsidRDefault="002C0A90" w:rsidP="002C0A90">
      <w:pPr>
        <w:pStyle w:val="2"/>
      </w:pPr>
      <w:bookmarkStart w:id="127" w:name="_Toc204669283"/>
      <w:r>
        <w:lastRenderedPageBreak/>
        <w:t>РИА Новости, 28.07.2025, Налог на личные фонды предложили повысить в ГД</w:t>
      </w:r>
      <w:bookmarkEnd w:id="127"/>
    </w:p>
    <w:p w14:paraId="04AD8871" w14:textId="77777777" w:rsidR="002C0A90" w:rsidRDefault="002C0A90" w:rsidP="00C47403">
      <w:pPr>
        <w:pStyle w:val="3"/>
      </w:pPr>
      <w:bookmarkStart w:id="128" w:name="_Toc204669284"/>
      <w:r>
        <w:t>Депутаты Госдумы от фракции «Справедливая Россия - За правду» направили обращение министру финансов Антону Силуанову с просьбой оценить возможное ежегодное увеличение доходов бюджета в случае повышения налоговой ставки по налогу на прибыль для личных фондов до 22% или 25%, документ имеется в распоряжении РИА Новости.</w:t>
      </w:r>
      <w:bookmarkEnd w:id="128"/>
    </w:p>
    <w:p w14:paraId="1058158B" w14:textId="77777777" w:rsidR="002C0A90" w:rsidRDefault="002C0A90" w:rsidP="002C0A90">
      <w:r>
        <w:t>Авторами инициативы стали лидер партии, глава думской фракции Сергей Миронов и первый зампред комитета Госдумы по бюджету и налогам Александр Ремезков.</w:t>
      </w:r>
    </w:p>
    <w:p w14:paraId="1E3F3BB5" w14:textId="77777777" w:rsidR="002C0A90" w:rsidRDefault="002C0A90" w:rsidP="002C0A90">
      <w:r>
        <w:t>«Просим министерство финансов Российской Федерации оценить возможное ежегодное увеличение доходов федерального бюджета в случае повышения налоговой ставки по налогу на прибыль для личных фондов до 22 или 25% соответственно», - сказано в письме.</w:t>
      </w:r>
    </w:p>
    <w:p w14:paraId="7AE249CB" w14:textId="77777777" w:rsidR="002C0A90" w:rsidRDefault="002C0A90" w:rsidP="002C0A90">
      <w:r>
        <w:t>Институт личных фондов, которые используются для управления личными активами, в российском праве возник в 2017 году, когда в Гражданском кодексе РФ появилась норма о посмертных личных фондах, а затем в 2021 году появилось понятие прижизненных личных фондов. В 2024 году этот институт был усовершенствован: появился запрет выдачи информации о фондах из реестра, возможность наполнять активы фонда имуществом третьих лиц, делать в уставах личных фондов арбитражные оговорки и допускать применение иностранного права к регулированию внутренних отношений. При этом личные фонды в России могут создавать и нерезиденты РФ. Замминистра финансов Алексей Сазанов, выступая на Петербургском международном юридическом форуме в мае этого года, заявил, что в России должен появиться специальный закон о личных фондах.</w:t>
      </w:r>
    </w:p>
    <w:p w14:paraId="5635F60B" w14:textId="77777777" w:rsidR="002C0A90" w:rsidRDefault="002C0A90" w:rsidP="002C0A90">
      <w:r>
        <w:t>В беседе с РИА Новости Миронов сообщил, что в настоящее время депутаты Госдумы от фракции СРЗП разрабатывают законопроект об увеличении налоговой ставки налога на прибыль для личных фондов. Рассматривается, по его словам, два варианта - 22% и 25%, и все дополнительно полученные средства предлагается зачислять в федеральный бюджет.</w:t>
      </w:r>
    </w:p>
    <w:p w14:paraId="6F2CE33A" w14:textId="77777777" w:rsidR="002C0A90" w:rsidRDefault="002C0A90" w:rsidP="002C0A90">
      <w:r>
        <w:t>«Это прижизненный наследственный фонд, куда учредитель передает имущество стоимостью не менее 100 миллионов рублей, после чего фонд становится его собственником. Такая игрушка для очень богатых, которые, формально отдавая часть активов, получают взаимен ряд важных льгот. Так, личные фонды отвечают по долгам учредителя только три года вместо обычных десяти, выплаты выгодоприобретателям не облагаются подоходным налогом, личным фондам разрешено скрывать сведения об учредителе, есть ряд других преференций», - пояснил парламентарий.</w:t>
      </w:r>
    </w:p>
    <w:p w14:paraId="2816231B" w14:textId="77777777" w:rsidR="002C0A90" w:rsidRDefault="002C0A90" w:rsidP="002C0A90">
      <w:r>
        <w:t>Лидер партии отметил, что с 1 января 2024 года для личных фондов была установлена льготная ставка налога на прибыль 15% вместо общей ставки 20%, которая с этого года выросла до 25%.</w:t>
      </w:r>
    </w:p>
    <w:p w14:paraId="744D802C" w14:textId="77777777" w:rsidR="002C0A90" w:rsidRDefault="002C0A90" w:rsidP="002C0A90">
      <w:r>
        <w:t>«Непонятно, за что такие поблажки. Личный фонд вправе заниматься предпринимательством, в этом смысле ничем не отличаясь от прочих коммерческих организаций», - считает Миронов.</w:t>
      </w:r>
    </w:p>
    <w:p w14:paraId="5C3B0F1E" w14:textId="77777777" w:rsidR="002C0A90" w:rsidRDefault="002C0A90" w:rsidP="002C0A90">
      <w:pPr>
        <w:pStyle w:val="2"/>
      </w:pPr>
      <w:bookmarkStart w:id="129" w:name="_Toc204669285"/>
      <w:r>
        <w:lastRenderedPageBreak/>
        <w:t>РИА Новости, 28.07.2025, Рост кредитования экономики РФ в июне продолжил замедляться - ЦБ</w:t>
      </w:r>
      <w:bookmarkEnd w:id="129"/>
    </w:p>
    <w:p w14:paraId="60BFEAE8" w14:textId="77777777" w:rsidR="002C0A90" w:rsidRDefault="002C0A90" w:rsidP="00C47403">
      <w:pPr>
        <w:pStyle w:val="3"/>
      </w:pPr>
      <w:bookmarkStart w:id="130" w:name="_Toc204669286"/>
      <w:r>
        <w:t>Рост кредитования экономики РФ в июне продолжал замедляться, составив 0,3% против 1,1% в мае, сообщает Банк России в денежно-кредитной и финансовой статистике.</w:t>
      </w:r>
      <w:bookmarkEnd w:id="130"/>
    </w:p>
    <w:p w14:paraId="3DA3AD88" w14:textId="77777777" w:rsidR="002C0A90" w:rsidRDefault="002C0A90" w:rsidP="002C0A90">
      <w:r>
        <w:t>«В июне 2025 года жесткие денежно-кредитные условия по прежнему сдерживали кредитование. Месячный рост кредита экономике продолжал замедляться, составив 0,3% против 1,1% в мае», - говорится в материале.</w:t>
      </w:r>
    </w:p>
    <w:p w14:paraId="4B451FC9" w14:textId="77777777" w:rsidR="002C0A90" w:rsidRDefault="002C0A90" w:rsidP="002C0A90">
      <w:r>
        <w:t>Весь рост кредита экономике обеспечивали требования к организациям, за июнь возросшие на 0,4% против 1,4% месяцем ранее. «Наибольший вклад в июньский прирост требований вносили рублевые кредиты и облигации. Как и в мае, рост кредитного портфеля банков обеспечивали преимущественно долгосрочные кредиты», - сообщает Банк России.</w:t>
      </w:r>
    </w:p>
    <w:p w14:paraId="35E132A5" w14:textId="77777777" w:rsidR="002C0A90" w:rsidRDefault="002C0A90" w:rsidP="002C0A90">
      <w:r>
        <w:t>Отмечается, что кредитование населения существенно замедлилось. «Июньский прирост требований к населению составил менее 0,1%, за год требования банков к населению почти не изменились», - подсчитали аналитики.</w:t>
      </w:r>
    </w:p>
    <w:p w14:paraId="1B60A881" w14:textId="77777777" w:rsidR="002C0A90" w:rsidRDefault="002C0A90" w:rsidP="002C0A90">
      <w:r>
        <w:t>ЦБ РФ по-прежнему ожидает, что рост кредитования компаний в 2026 году составит 7-12%, а в 2027 году - 8-13%, в 2028 году также 8-13%.</w:t>
      </w:r>
    </w:p>
    <w:p w14:paraId="662D180E" w14:textId="77777777" w:rsidR="002C0A90" w:rsidRDefault="002C0A90" w:rsidP="002C0A90">
      <w:pPr>
        <w:pStyle w:val="2"/>
      </w:pPr>
      <w:bookmarkStart w:id="131" w:name="_Toc204669287"/>
      <w:r>
        <w:t>РИА Новости, 28.07.2025, Банки РФ продолжают снижать ставки по вкладам и кредитам</w:t>
      </w:r>
      <w:bookmarkEnd w:id="131"/>
    </w:p>
    <w:p w14:paraId="6B00BDF4" w14:textId="77777777" w:rsidR="002C0A90" w:rsidRDefault="002C0A90" w:rsidP="00C47403">
      <w:pPr>
        <w:pStyle w:val="3"/>
      </w:pPr>
      <w:bookmarkStart w:id="132" w:name="_Toc204669288"/>
      <w:r>
        <w:t>Большинство банков в России начали снижать ставки по кредитам и вкладам вслед за решением ЦБ по ключевой ставке, выяснило РИА Новости, опросив кредитные организации.</w:t>
      </w:r>
      <w:bookmarkEnd w:id="132"/>
    </w:p>
    <w:p w14:paraId="168436EC" w14:textId="77777777" w:rsidR="002C0A90" w:rsidRDefault="002C0A90" w:rsidP="002C0A90">
      <w:r>
        <w:t>Банк России по итогам заседания совета директоров в минувшую пятницу ожидаемо второе заседание подряд снизил ключевую ставку, в этот раз на 2 процентных пункта - до 18% годовых.</w:t>
      </w:r>
    </w:p>
    <w:p w14:paraId="693BCA2F" w14:textId="77777777" w:rsidR="002C0A90" w:rsidRDefault="002C0A90" w:rsidP="002C0A90">
      <w:r>
        <w:t>Сбербанк в пятницу также сообщил о снижении ставок по рыночной ипотеке, потребкредитам и вкладам с 28 июля. Минимальная ипотечная ставка теперь - 19,4%, по потребкредитам минимальная ставка составит 20,9%. Максимальная доходность по вкладам - 16% на 4 месяца.</w:t>
      </w:r>
    </w:p>
    <w:p w14:paraId="35C84DBC" w14:textId="77777777" w:rsidR="002C0A90" w:rsidRDefault="002C0A90" w:rsidP="002C0A90">
      <w:r>
        <w:t>Главный аналитик Совкомбанка Анна Землянова считает, что ставки по депозитам, скорее всего, будут идти дальше вниз. «Учитывая наши ожидания по дальнейшему смягчению ДКП, для вкладчиков есть хорошая возможность зафиксировать выгодные ставки на долгий срок. Ставки по кредитам также, вероятно, продолжат снижение, вслед за ставками по вкладам», - передает ее слова пресс-служба.</w:t>
      </w:r>
    </w:p>
    <w:p w14:paraId="605AE4E9" w14:textId="77777777" w:rsidR="002C0A90" w:rsidRDefault="002C0A90" w:rsidP="002C0A90">
      <w:r>
        <w:t>Директор департамента розничных продуктов «Абсолют Банка» Виталий Костюкевич заявил, что банк прогнозировал снижение ставки на 2 процентных пункта и уже скорректировал ставки по вкладам в преддверии заседания, снизив доходность по депозитам от 0,74 до 2 процентных пунктов. Он отметил, что банк также планирует снизить ставки по ипотечным и автокредитам на 1,5-2 процентных пункта на следующей неделе.</w:t>
      </w:r>
    </w:p>
    <w:p w14:paraId="1A0CA0A7" w14:textId="77777777" w:rsidR="002C0A90" w:rsidRDefault="002C0A90" w:rsidP="002C0A90">
      <w:r>
        <w:lastRenderedPageBreak/>
        <w:t>«Ожидаем, что на фоне очередного понижения ключевой ставки Банка России доходность по депозитам будет снижаться. Что касается кредитных продуктов, то мы следим за конъюнктурой рынка и будем действовать в соответствии с ее изменениями», - сообщили в пресс-службе «МТС банка».</w:t>
      </w:r>
    </w:p>
    <w:p w14:paraId="717BF09F" w14:textId="77777777" w:rsidR="002C0A90" w:rsidRDefault="002C0A90" w:rsidP="002C0A90">
      <w:r>
        <w:t>В пресс-службе банка «Русский Стандарт» сообщили, что в планах скорректировать ставки с учетом конъюнктуры рынка. «Однако радикального снижения ждать не стоит, поскольку жесткая ДКП подразумевает поддержание стоимости денег в экономике на высоком уровне», - считает директор департамента операций на финансовых рынках Максим Тимошенко.</w:t>
      </w:r>
    </w:p>
    <w:p w14:paraId="3ACAE851" w14:textId="77777777" w:rsidR="002C0A90" w:rsidRDefault="002C0A90" w:rsidP="002C0A90">
      <w:r>
        <w:t>Банк «Зенит» также планирует пропорционально снизить ставки по кредитным продуктам. «С учетом минимальных темпов роста в данном сегменте, не исключена и опережающая динамика по смягчению условий кредитования», - сообщил руководитель аналитического управления банка Владимир Евстифеев.</w:t>
      </w:r>
    </w:p>
    <w:p w14:paraId="153F3C47" w14:textId="77777777" w:rsidR="002C0A90" w:rsidRPr="002C0A90" w:rsidRDefault="002C0A90" w:rsidP="002C0A90">
      <w:r>
        <w:t>В пресс-службе ПСБ сообщили, что банк заблаговременно скорректировал условия по кредитным и сберегательным продуктам. «В настоящее время банк рассматривает варианты дальнейшего снижения ставок по сберегательным и некоторым ипотечным продуктам, в сегменте потребительских кредитов также планируется смягчение условий кредитования», - добавили в банке.</w:t>
      </w:r>
    </w:p>
    <w:p w14:paraId="35F822E5" w14:textId="77777777" w:rsidR="00667EBE" w:rsidRPr="00F27103" w:rsidRDefault="00667EBE" w:rsidP="00667EBE">
      <w:pPr>
        <w:pStyle w:val="2"/>
      </w:pPr>
      <w:bookmarkStart w:id="133" w:name="_Toc99271711"/>
      <w:bookmarkStart w:id="134" w:name="_Toc99318657"/>
      <w:bookmarkStart w:id="135" w:name="_Toc204669289"/>
      <w:r w:rsidRPr="00F27103">
        <w:t>Финверсия, 28.07.2025, Наука в помощь. В РАНХиГСЕ составили стратегию по развитию индустрии ПИФов</w:t>
      </w:r>
      <w:bookmarkEnd w:id="135"/>
    </w:p>
    <w:p w14:paraId="0B5F8063" w14:textId="77777777" w:rsidR="00667EBE" w:rsidRPr="00F27103" w:rsidRDefault="00667EBE" w:rsidP="00C47403">
      <w:pPr>
        <w:pStyle w:val="3"/>
      </w:pPr>
      <w:bookmarkStart w:id="136" w:name="_Toc204669290"/>
      <w:r w:rsidRPr="00F27103">
        <w:t>Александр Абрамов, профессор РАНХиГС, с коллегами выпустил концептуальный доклад, посвящённый проблемам развития рынка коллективных инвестиций и путей их преодоления.</w:t>
      </w:r>
      <w:bookmarkEnd w:id="136"/>
    </w:p>
    <w:p w14:paraId="69CD1D98" w14:textId="77777777" w:rsidR="00667EBE" w:rsidRPr="00F27103" w:rsidRDefault="00667EBE" w:rsidP="00667EBE">
      <w:r w:rsidRPr="00F27103">
        <w:t xml:space="preserve">В этом году, а точнее, 26 июля, исполняется 30 лет с момента выхода указа президента РФ №765, благодаря которому в России появились паевые инвестиционные фонды. Немного ранее в этом же месяце в РАНХиГС состоялся научный семинар лаборатории анализа институтов и финансовых рынков ИПЭИ РАНХиГС на тему </w:t>
      </w:r>
      <w:r w:rsidR="002C0A90">
        <w:t>«</w:t>
      </w:r>
      <w:r w:rsidRPr="00F27103">
        <w:t>Научные идеи для роста частных и коллективных инвестиций</w:t>
      </w:r>
      <w:r w:rsidR="002C0A90">
        <w:t>»</w:t>
      </w:r>
      <w:r w:rsidRPr="00F27103">
        <w:t>, в рамках которого Александр Абрамов и Мария Чернова, кандидаты экономических наук из научно-исследовательской лаборатории анализа институтов и финансовых рынков ИПЭИ РАНХиГС представили свой доклад.</w:t>
      </w:r>
    </w:p>
    <w:p w14:paraId="7CF542EE" w14:textId="77777777" w:rsidR="00667EBE" w:rsidRPr="00F27103" w:rsidRDefault="00667EBE" w:rsidP="00667EBE">
      <w:r w:rsidRPr="00F27103">
        <w:t>Российские ПИФы: самые маленькие в мире</w:t>
      </w:r>
    </w:p>
    <w:p w14:paraId="6815A82F" w14:textId="77777777" w:rsidR="00667EBE" w:rsidRPr="00F27103" w:rsidRDefault="00667EBE" w:rsidP="00667EBE">
      <w:r w:rsidRPr="00F27103">
        <w:t>Индустрия ПИФов развивается, однако, крайне медленными темпами. Так, стоимость чистых активов (СЧА) розничных ПИФов выросла с 0,2% от ВВП в 2013 году до 1,1% ВВП по итогам 2024 года. Мало того, что размер индустрии не соответствует размерам нашей экономики, так он ещё и один из самых маленьких в мире. В США доля СЧА взаимных фондов (аналог российских ПИФов) составляет 133,1% от ВВП, в Швеции - 100%, в ЮАР - около 50%, в среднем по миру - 71%. Пакистан на несколько позиций обгоняет нас.</w:t>
      </w:r>
    </w:p>
    <w:p w14:paraId="21E1F981" w14:textId="77777777" w:rsidR="00667EBE" w:rsidRPr="00F27103" w:rsidRDefault="00667EBE" w:rsidP="00667EBE">
      <w:r w:rsidRPr="00F27103">
        <w:t>При действующей траектории роста доля индустрии в ВВП к 2030 году не превысит 2,5%, прогнозируют исследователи.</w:t>
      </w:r>
    </w:p>
    <w:p w14:paraId="752D88F3" w14:textId="77777777" w:rsidR="00667EBE" w:rsidRPr="00F27103" w:rsidRDefault="00667EBE" w:rsidP="00667EBE">
      <w:r w:rsidRPr="00F27103">
        <w:lastRenderedPageBreak/>
        <w:t>Розничные ПИФы существенно проигрывают прямым вложениям частных инвесторов в привлечении новых средств на рынок акций и облигаций. За последние пять с половиной лет прямые вложения на фондовый рынок - через брокерские счета - составили более 5,5 трлн. рублей. И всего 432 млрд. рублей поступило за это время в ПИФы. То есть доля индустрии коллективных инвестиций в общем объёме поступлений на рынок составила всего 7,3%.</w:t>
      </w:r>
    </w:p>
    <w:p w14:paraId="6EEBD03B" w14:textId="77777777" w:rsidR="00667EBE" w:rsidRPr="00F27103" w:rsidRDefault="00667EBE" w:rsidP="00667EBE">
      <w:r w:rsidRPr="00F27103">
        <w:t>Сводный портфель домашних хозяйств остаётся сверхконсервативным и за последние годы уровень консервативности лишь усилился, отмечается в докладе. Так, доля депозитов и счетов-эскроу непрерывно растёт подбирается к 60%. Доля наличных - 18%, инвестиционных фондов составляет менее 8%, доля пенсионных и страховых резервов составляет немногим более 6%. Наконец, на собственно фондовый рынок - на акции и облигации - приходится менее 10%.</w:t>
      </w:r>
    </w:p>
    <w:p w14:paraId="67A04E4F" w14:textId="77777777" w:rsidR="00667EBE" w:rsidRPr="00F27103" w:rsidRDefault="00667EBE" w:rsidP="00667EBE">
      <w:r w:rsidRPr="00F27103">
        <w:t>Что касается розничных ПИФов, то их доля составляет всего 1,5% от стоимости финансовых активов отечественных домохозяйств. Мы впереди планеты всей по доле депозитов и наличных. Доля этих инструментов суммарно составляет 78%. Это №1 среди 36 стран, которые участвовали в выборке.</w:t>
      </w:r>
    </w:p>
    <w:p w14:paraId="0BE915AD" w14:textId="77777777" w:rsidR="00667EBE" w:rsidRPr="00F27103" w:rsidRDefault="00667EBE" w:rsidP="00667EBE">
      <w:r w:rsidRPr="00F27103">
        <w:t>Также бросается в глаза также чудовищная консолидация рынка. Более 93% всех активов принадлежит всего 0,8 млн. инвесторам на общую сумму близкую к 10 трлн. рублей. Речь идёт о счетах, на которых находятся 1 млн. рублей и более. В тоже время у почти 47 млн. инвесторов суммарно находятся всего 0,7 трлн. рублей.</w:t>
      </w:r>
    </w:p>
    <w:p w14:paraId="07F153AF" w14:textId="77777777" w:rsidR="00667EBE" w:rsidRPr="00F27103" w:rsidRDefault="00667EBE" w:rsidP="00667EBE">
      <w:r w:rsidRPr="00F27103">
        <w:t>Причины низкой популярности ПИФов</w:t>
      </w:r>
    </w:p>
    <w:p w14:paraId="50241F24" w14:textId="77777777" w:rsidR="00667EBE" w:rsidRPr="00F27103" w:rsidRDefault="00667EBE" w:rsidP="00667EBE">
      <w:r w:rsidRPr="00F27103">
        <w:t>Исследователи из РАНХиГС выделили несколько причин, почему розничные фонды привлекают так мало средств. Во-первых, это политика двойных стандартов к организации рынка эмиссионных ценных бумаг и паев розничных ПИФов, особенно открытых и интервальных. Речь идёт о том, что на одном рынке исполнение торговых поручений и ликвидность консолидированы, а на другом - раздроблены по финансовым группам, где каждая финансовая организация продает паи ПИФов только своих управляющих компаний.</w:t>
      </w:r>
    </w:p>
    <w:p w14:paraId="14CB7542" w14:textId="77777777" w:rsidR="00667EBE" w:rsidRPr="00F27103" w:rsidRDefault="00667EBE" w:rsidP="00667EBE">
      <w:r w:rsidRPr="00F27103">
        <w:t xml:space="preserve">В этом смысле проект Московской биржи </w:t>
      </w:r>
      <w:r w:rsidR="002C0A90">
        <w:t>«</w:t>
      </w:r>
      <w:r w:rsidRPr="00F27103">
        <w:t>Финансовые услуги</w:t>
      </w:r>
      <w:r w:rsidR="002C0A90">
        <w:t>»</w:t>
      </w:r>
      <w:r w:rsidRPr="00F27103">
        <w:t xml:space="preserve"> показывает к чему должен стремиться принцип организации рынка паев розничных ПИФов, считают в РАНХиГС. В рамках данного проекта частный инвестор получает возможность покупать паи розничных ПИФов разных поставщиков с одного брокерского счета.</w:t>
      </w:r>
    </w:p>
    <w:p w14:paraId="5C5E1BE6" w14:textId="77777777" w:rsidR="00667EBE" w:rsidRPr="00F27103" w:rsidRDefault="00667EBE" w:rsidP="00667EBE">
      <w:r w:rsidRPr="00F27103">
        <w:t>Почему именно ПИФы?</w:t>
      </w:r>
    </w:p>
    <w:p w14:paraId="216125DE" w14:textId="77777777" w:rsidR="00667EBE" w:rsidRPr="00C47403" w:rsidRDefault="00667EBE" w:rsidP="00667EBE">
      <w:r w:rsidRPr="00F27103">
        <w:t>Алексей Тимофеев, президент НАУФОР, сформулировал несколько причин, ради чего необходим</w:t>
      </w:r>
      <w:r w:rsidRPr="00C47403">
        <w:t>о развивать индустрию коллективных инвестиций.</w:t>
      </w:r>
    </w:p>
    <w:p w14:paraId="26F66AED" w14:textId="77777777" w:rsidR="00667EBE" w:rsidRPr="00C47403" w:rsidRDefault="00667EBE" w:rsidP="00667EBE">
      <w:r w:rsidRPr="00C47403">
        <w:t>Первая заключается в том, что ПИФы подходят для инвесторов с небольшим объёмом активов. Вторая - ПИФы выступают более эффективным институциональным инвестором, чем другие, например, они эффективнее, чем негосударственные пенсионные фонды (НПФ). Не менее 40% ПИФов инвестируют в акции.</w:t>
      </w:r>
    </w:p>
    <w:p w14:paraId="5670BF31" w14:textId="77777777" w:rsidR="00667EBE" w:rsidRPr="00C47403" w:rsidRDefault="00667EBE" w:rsidP="00667EBE">
      <w:r w:rsidRPr="00C47403">
        <w:t>- Я не верю, что нам удастся добиться того же от НПФ, - добавил Тимофеев.</w:t>
      </w:r>
    </w:p>
    <w:p w14:paraId="3E63A460" w14:textId="77777777" w:rsidR="00667EBE" w:rsidRPr="00C47403" w:rsidRDefault="00667EBE" w:rsidP="00667EBE">
      <w:r w:rsidRPr="00C47403">
        <w:t>Третья причина заключается в том, что ПИФы стабилизируют рынок. Четвёртая причина заключается в том, что ПИФы могут влиять на корпоративное управление.</w:t>
      </w:r>
    </w:p>
    <w:p w14:paraId="0FA5CE18" w14:textId="77777777" w:rsidR="00667EBE" w:rsidRPr="00C47403" w:rsidRDefault="00667EBE" w:rsidP="00667EBE">
      <w:r w:rsidRPr="00C47403">
        <w:lastRenderedPageBreak/>
        <w:t xml:space="preserve">В свою очередь, Александр Абрамов выделил несколько недостатков нынешнего этапа развития индустрии, среди которых: недостаток применения факторных стратегий, стратегий </w:t>
      </w:r>
      <w:r w:rsidR="002C0A90" w:rsidRPr="00C47403">
        <w:t>«</w:t>
      </w:r>
      <w:r w:rsidRPr="00C47403">
        <w:t>смарт бета</w:t>
      </w:r>
      <w:r w:rsidR="002C0A90" w:rsidRPr="00C47403">
        <w:t>»</w:t>
      </w:r>
      <w:r w:rsidRPr="00C47403">
        <w:t>, стратегий отраслевой ротации, стратегий распределения активов и фондов жизненного цикла, стратегий инвестирования с плечом для склонных к рискам инвесторов, стратегий инвестирования с использованием методов машинного обучения и искусственного интеллекта.</w:t>
      </w:r>
    </w:p>
    <w:p w14:paraId="66E032AD" w14:textId="77777777" w:rsidR="00667EBE" w:rsidRPr="00F27103" w:rsidRDefault="00667EBE" w:rsidP="00667EBE">
      <w:r w:rsidRPr="00C47403">
        <w:t xml:space="preserve">К другим проблемам Александр Абрамов отнёс проблемы прозрачности информации о розничных ПИФах. В частности, профессор отметил низкую прозрачность информации о фактических издержках инвесторов и истории их изменений, отсутствие классификации стратегий розничных ПИФов </w:t>
      </w:r>
      <w:r w:rsidRPr="00F27103">
        <w:t>для правильного понимания их доходности и рисков. Кроме того, исследователи указали на отсутствие понятных сравнительных индикаторов результативности фондов, мер активности или пассивности портфелей.</w:t>
      </w:r>
    </w:p>
    <w:p w14:paraId="42050D62" w14:textId="77777777" w:rsidR="00667EBE" w:rsidRPr="00F27103" w:rsidRDefault="00667EBE" w:rsidP="00667EBE">
      <w:r w:rsidRPr="00F27103">
        <w:t>Что делать?</w:t>
      </w:r>
    </w:p>
    <w:p w14:paraId="56DF5014" w14:textId="77777777" w:rsidR="00667EBE" w:rsidRPr="00F27103" w:rsidRDefault="00667EBE" w:rsidP="00667EBE">
      <w:r w:rsidRPr="00F27103">
        <w:t>Что предлагают учёные? Во-первых, по их мнению, необходимо создать стратегию качественного ускорения роста розничных ПИФов, цель которой заключается в том, чтобы сделать фонды доступными для массового инвестора. Во-вторых, драйверами роста розничных ПИФов экономисты видят: укрупнение фондов, снижение издержек, современную инфраструктуру, а также эталонный для рынка уровень прозрачности информации и сравнительной аналитики.</w:t>
      </w:r>
    </w:p>
    <w:p w14:paraId="500FE32F" w14:textId="77777777" w:rsidR="00111D7C" w:rsidRDefault="00667EBE" w:rsidP="00667EBE">
      <w:pPr>
        <w:rPr>
          <w:rStyle w:val="a3"/>
        </w:rPr>
      </w:pPr>
      <w:hyperlink r:id="rId45" w:history="1">
        <w:r w:rsidRPr="00F27103">
          <w:rPr>
            <w:rStyle w:val="a3"/>
          </w:rPr>
          <w:t>https://www.finversia.ru/publication/nauka-v-pomoshch-v-rankhigse-sostavili-strategiyu-po-razvitiyu-industrii-pifov-155366</w:t>
        </w:r>
      </w:hyperlink>
    </w:p>
    <w:p w14:paraId="0C8B6CB3" w14:textId="77777777" w:rsidR="00FA3F6E" w:rsidRDefault="00FA3F6E" w:rsidP="00FA3F6E">
      <w:pPr>
        <w:pStyle w:val="2"/>
      </w:pPr>
      <w:bookmarkStart w:id="137" w:name="_Toc204669291"/>
      <w:r>
        <w:t>NEWS.ru, 29.07.2025</w:t>
      </w:r>
      <w:r w:rsidRPr="00FA3F6E">
        <w:t xml:space="preserve">, </w:t>
      </w:r>
      <w:r>
        <w:t>Сначала спишут, потом разберутся: сенатор предупредил россиян о новой налоговой угрозе</w:t>
      </w:r>
      <w:bookmarkEnd w:id="137"/>
    </w:p>
    <w:p w14:paraId="5BD5D4B6" w14:textId="77777777" w:rsidR="00FA3F6E" w:rsidRDefault="00FA3F6E" w:rsidP="00FA3F6E">
      <w:pPr>
        <w:pStyle w:val="3"/>
      </w:pPr>
      <w:bookmarkStart w:id="138" w:name="_Toc204669292"/>
      <w:r>
        <w:t>Законопроект о внесудебном взыскании налоговых долгов до 30 тысяч рублей, который в настоящее время находится на рассмотрении в Госдуме, может создать угрозы для граждан, особенно для уязвимых категорий населения, заявил NEWS.ru член Совета Федерации Айрат Гибатдинов. По его словам, также обсуждается увеличение суммы взыскания до 100 тысяч рублей, что усилит потенциальные риски.</w:t>
      </w:r>
      <w:bookmarkEnd w:id="138"/>
    </w:p>
    <w:p w14:paraId="354E211C" w14:textId="77777777" w:rsidR="00FA3F6E" w:rsidRDefault="00FA3F6E" w:rsidP="00FA3F6E">
      <w:r>
        <w:t>На рассмотрении ГД находится законопроект, цель которого - предоставить возможность налоговым органам взыскивать долги в административном порядке до 30 тысяч рублей без судебных процедур. Ведется обсуждение об увеличении суммы до 100 тысяч рублей. Предложение перевести взыскание налоговых долгов с граждан во внесудебный порядок вызывает серьезные опасения. Пока не существует понятной процедуры возврата ошибочно списанных средств, а предлагаемый месячный срок на административное обжалование может оказаться недостаточным, особенно для пожилых людей и тех, кто не пользуется интернетом, - пояснил Гибатдинов.</w:t>
      </w:r>
    </w:p>
    <w:p w14:paraId="11590498" w14:textId="77777777" w:rsidR="00FA3F6E" w:rsidRDefault="00FA3F6E" w:rsidP="00FA3F6E">
      <w:r>
        <w:t>Кроме того, он отметил, что новый порядок смещает бремя доказывания с налоговой на самого гражданина. Сенатор подчеркнул, что люди, которые оказались в сложной финансовой ситуации, могут столкнуться с еще большими проблемами.</w:t>
      </w:r>
    </w:p>
    <w:p w14:paraId="1F11F165" w14:textId="77777777" w:rsidR="00FA3F6E" w:rsidRDefault="00FA3F6E" w:rsidP="00FA3F6E">
      <w:r>
        <w:t xml:space="preserve">Новый порядок о внесудебном взыскании долгов смещает бремя доказывания с налоговой на самого гражданина. Сначала спишут деньги, а потом человек должен будет </w:t>
      </w:r>
      <w:r>
        <w:lastRenderedPageBreak/>
        <w:t>доказывать, что он ничего не должен. Без дублирования уведомлений в бумажной форме и правовых гарантий это нововведение рискует превратиться в инструмент давления, а не защиты закона. Кроме того, люди, которые оказались в сложной финансовой ситуации, могут столкнуться с еще большими проблемами, - резюмировал Гибатдинов.</w:t>
      </w:r>
    </w:p>
    <w:p w14:paraId="0E666FAF" w14:textId="77777777" w:rsidR="00FA3F6E" w:rsidRDefault="00FA3F6E" w:rsidP="00FA3F6E">
      <w:r>
        <w:t>Ранее сообщалось, что сенаторы предложили усилить социальную поддержку участников СВО и их семей. В Госдуму были направлены три законопроекта. Один из документов касается закона "О статусе военнослужащих" и предлагает закрепить за бойцами право бесплатного проезда к месту прохождения военно-врачебной комиссии и обратно.</w:t>
      </w:r>
    </w:p>
    <w:p w14:paraId="0AD744B3" w14:textId="77777777" w:rsidR="00FA3F6E" w:rsidRPr="00FA3F6E" w:rsidRDefault="00FA3F6E" w:rsidP="00FA3F6E">
      <w:hyperlink r:id="rId46" w:history="1">
        <w:r w:rsidRPr="00E27BE5">
          <w:rPr>
            <w:rStyle w:val="a3"/>
          </w:rPr>
          <w:t>https://news.ru/vlast/vyzyvaet-opaseniya-senator-o-vnesudebnom-vzyskanii-nalogov</w:t>
        </w:r>
      </w:hyperlink>
      <w:r w:rsidRPr="00FA3F6E">
        <w:t xml:space="preserve"> </w:t>
      </w:r>
    </w:p>
    <w:p w14:paraId="7F733C5F" w14:textId="77777777" w:rsidR="00667EBE" w:rsidRPr="00F27103" w:rsidRDefault="00667EBE" w:rsidP="00667EBE">
      <w:pPr>
        <w:pStyle w:val="2"/>
      </w:pPr>
      <w:bookmarkStart w:id="139" w:name="_Toc204669293"/>
      <w:r w:rsidRPr="00F27103">
        <w:t>РБК Инвестиции, 28.07.2025, Альфа-Банк снизил ставки по всей линейке вкладов до года</w:t>
      </w:r>
      <w:bookmarkEnd w:id="139"/>
    </w:p>
    <w:p w14:paraId="02E0154E" w14:textId="77777777" w:rsidR="00667EBE" w:rsidRPr="00F27103" w:rsidRDefault="00667EBE" w:rsidP="00C47403">
      <w:pPr>
        <w:pStyle w:val="3"/>
      </w:pPr>
      <w:bookmarkStart w:id="140" w:name="_Toc204669294"/>
      <w:r w:rsidRPr="00F27103">
        <w:t>После снижения ключевой ставки до 18% годовых крупнейшие банки начали коррекцию доходности по сберегательным продуктам. Так, Альфа-банк снизил ставки по вкладам до года.</w:t>
      </w:r>
      <w:bookmarkEnd w:id="140"/>
    </w:p>
    <w:p w14:paraId="699E1080" w14:textId="77777777" w:rsidR="00667EBE" w:rsidRPr="00F27103" w:rsidRDefault="00667EBE" w:rsidP="00667EBE">
      <w:r w:rsidRPr="00F27103">
        <w:t>С 26 июля Альфа-банк снизил ставки по всей линейке вкладов, следует из обновленных тарифов на сайте кредитной организации.</w:t>
      </w:r>
    </w:p>
    <w:p w14:paraId="6FEBDD0F" w14:textId="77777777" w:rsidR="00667EBE" w:rsidRPr="00F27103" w:rsidRDefault="00667EBE" w:rsidP="00667EBE">
      <w:r w:rsidRPr="00F27103">
        <w:t xml:space="preserve">По вкладу </w:t>
      </w:r>
      <w:r w:rsidR="002C0A90">
        <w:t>«</w:t>
      </w:r>
      <w:r w:rsidRPr="00F27103">
        <w:t>Альфа-Вклад Новые деньги</w:t>
      </w:r>
      <w:r w:rsidR="002C0A90">
        <w:t>»</w:t>
      </w:r>
      <w:r w:rsidRPr="00F27103">
        <w:t xml:space="preserve"> снижены ставки на сроках от трех месяцев до одного года. Теперь доходность по ним составляет: </w:t>
      </w:r>
    </w:p>
    <w:p w14:paraId="468C8222" w14:textId="77777777" w:rsidR="00667EBE" w:rsidRPr="00F27103" w:rsidRDefault="00667EBE" w:rsidP="00667EBE">
      <w:r w:rsidRPr="00F27103">
        <w:t>•</w:t>
      </w:r>
      <w:r w:rsidRPr="00F27103">
        <w:tab/>
        <w:t xml:space="preserve">на три месяца - 16% годовых (-1 п.п.); </w:t>
      </w:r>
    </w:p>
    <w:p w14:paraId="17692B98" w14:textId="77777777" w:rsidR="00667EBE" w:rsidRPr="00F27103" w:rsidRDefault="00667EBE" w:rsidP="00667EBE">
      <w:r w:rsidRPr="00F27103">
        <w:t>•</w:t>
      </w:r>
      <w:r w:rsidRPr="00F27103">
        <w:tab/>
        <w:t xml:space="preserve">на четыре месяца - 15,5% (-1,3 п.п.); </w:t>
      </w:r>
    </w:p>
    <w:p w14:paraId="38BA2682" w14:textId="77777777" w:rsidR="00667EBE" w:rsidRPr="00F27103" w:rsidRDefault="00667EBE" w:rsidP="00667EBE">
      <w:r w:rsidRPr="00F27103">
        <w:t>•</w:t>
      </w:r>
      <w:r w:rsidRPr="00F27103">
        <w:tab/>
        <w:t xml:space="preserve">на шесть месяцев - 15% (-1,4 п.п.); </w:t>
      </w:r>
    </w:p>
    <w:p w14:paraId="58641D38" w14:textId="77777777" w:rsidR="00667EBE" w:rsidRPr="00F27103" w:rsidRDefault="00667EBE" w:rsidP="00667EBE">
      <w:r w:rsidRPr="00F27103">
        <w:t>•</w:t>
      </w:r>
      <w:r w:rsidRPr="00F27103">
        <w:tab/>
        <w:t xml:space="preserve">на девять месяцев - 14,5% (-1,4 п.п.); </w:t>
      </w:r>
    </w:p>
    <w:p w14:paraId="13C1DEF0" w14:textId="77777777" w:rsidR="00667EBE" w:rsidRPr="00F27103" w:rsidRDefault="00667EBE" w:rsidP="00667EBE">
      <w:r w:rsidRPr="00F27103">
        <w:t>•</w:t>
      </w:r>
      <w:r w:rsidRPr="00F27103">
        <w:tab/>
        <w:t xml:space="preserve">на один год - 14% (-1,4 п.п.). </w:t>
      </w:r>
    </w:p>
    <w:p w14:paraId="0F925EC1" w14:textId="77777777" w:rsidR="00667EBE" w:rsidRPr="00F27103" w:rsidRDefault="00667EBE" w:rsidP="00667EBE">
      <w:r w:rsidRPr="00F27103">
        <w:t>Максимальная ставка по вкладу теперь составляет 16% годовых на сроке три месяца. Такая доходность доступна при вложении новых денег - средств, которые не были размещены в банке предыдущие 90 дней - при подключении опции капитализации процентов.</w:t>
      </w:r>
    </w:p>
    <w:p w14:paraId="7D49C31D" w14:textId="77777777" w:rsidR="00667EBE" w:rsidRPr="00F27103" w:rsidRDefault="00667EBE" w:rsidP="00667EBE">
      <w:r w:rsidRPr="00F27103">
        <w:t>Для денег уже в накоплениях ставки также изменились и варьируются от 12,2% до 14,5% годовых на тех же сроках с учетом капитализации процентов. Максимальная ставка составляет 14,5% при вложении средств на три месяца. Минимальная сумма вложений - 50 тыс.</w:t>
      </w:r>
    </w:p>
    <w:p w14:paraId="11CF27CC" w14:textId="77777777" w:rsidR="00667EBE" w:rsidRPr="00F27103" w:rsidRDefault="00667EBE" w:rsidP="00667EBE">
      <w:r w:rsidRPr="00F27103">
        <w:t xml:space="preserve">По продукту </w:t>
      </w:r>
      <w:r w:rsidR="002C0A90">
        <w:t>«</w:t>
      </w:r>
      <w:r w:rsidRPr="00F27103">
        <w:t>Альфа-Вклад. Максимальный</w:t>
      </w:r>
      <w:r w:rsidR="002C0A90">
        <w:t>»</w:t>
      </w:r>
      <w:r w:rsidRPr="00F27103">
        <w:t xml:space="preserve"> для любых клиентов на 1,1-1,5 п.п. снизились ставки на сроках от трех месяцев до года. Теперь максимальная ставка составляет 16% годовых на сроке один месяц с учетом капитализации процентов.</w:t>
      </w:r>
    </w:p>
    <w:p w14:paraId="5336851D" w14:textId="77777777" w:rsidR="00667EBE" w:rsidRPr="00F27103" w:rsidRDefault="00667EBE" w:rsidP="00667EBE">
      <w:r w:rsidRPr="00F27103">
        <w:t xml:space="preserve">По депозиту </w:t>
      </w:r>
      <w:r w:rsidR="002C0A90">
        <w:t>«</w:t>
      </w:r>
      <w:r w:rsidRPr="00F27103">
        <w:t>Альфа-Вклад. Пенсионный</w:t>
      </w:r>
      <w:r w:rsidR="002C0A90">
        <w:t>»</w:t>
      </w:r>
      <w:r w:rsidRPr="00F27103">
        <w:t xml:space="preserve"> также произошло снижение ставок на сроках до года. Теперь они составляют: </w:t>
      </w:r>
    </w:p>
    <w:p w14:paraId="6D9D98BA" w14:textId="77777777" w:rsidR="00667EBE" w:rsidRPr="00F27103" w:rsidRDefault="00667EBE" w:rsidP="00667EBE">
      <w:r w:rsidRPr="00F27103">
        <w:t>•</w:t>
      </w:r>
      <w:r w:rsidRPr="00F27103">
        <w:tab/>
        <w:t xml:space="preserve">на четыре месяца - 15,3% годовых (-1,4 п.п.); </w:t>
      </w:r>
    </w:p>
    <w:p w14:paraId="51F906B0" w14:textId="77777777" w:rsidR="00667EBE" w:rsidRPr="00F27103" w:rsidRDefault="00667EBE" w:rsidP="00667EBE">
      <w:r w:rsidRPr="00F27103">
        <w:t>•</w:t>
      </w:r>
      <w:r w:rsidRPr="00F27103">
        <w:tab/>
        <w:t xml:space="preserve">на шесть месяцев - 14,8% (-1,5 п.п.); </w:t>
      </w:r>
    </w:p>
    <w:p w14:paraId="59827629" w14:textId="77777777" w:rsidR="00667EBE" w:rsidRPr="00F27103" w:rsidRDefault="00667EBE" w:rsidP="00667EBE">
      <w:r w:rsidRPr="00F27103">
        <w:lastRenderedPageBreak/>
        <w:t>•</w:t>
      </w:r>
      <w:r w:rsidRPr="00F27103">
        <w:tab/>
        <w:t xml:space="preserve">на один год - 13,8% (-1,5 п.п.). </w:t>
      </w:r>
    </w:p>
    <w:p w14:paraId="7CFBF621" w14:textId="77777777" w:rsidR="00667EBE" w:rsidRPr="00F27103" w:rsidRDefault="00667EBE" w:rsidP="00667EBE">
      <w:r w:rsidRPr="00F27103">
        <w:t>Максимальная ставка теперь составляет 15,3% годовых и доступна на сроке четыре месяца. Ставки указаны с учетом подключения опции капитализации процентов. Минимальная сумма вложений - 10 тыс.</w:t>
      </w:r>
    </w:p>
    <w:p w14:paraId="691E5E20" w14:textId="77777777" w:rsidR="00667EBE" w:rsidRPr="00F27103" w:rsidRDefault="00667EBE" w:rsidP="00667EBE">
      <w:r w:rsidRPr="00F27103">
        <w:t>Пенсионный вклад доступен к оформлению только в сети отделений Альфа-банка по всей стране для мужчин от 63 лет и женщин от 58 лет.</w:t>
      </w:r>
    </w:p>
    <w:p w14:paraId="4D0DE17E" w14:textId="77777777" w:rsidR="00667EBE" w:rsidRPr="00F27103" w:rsidRDefault="00667EBE" w:rsidP="00667EBE">
      <w:r w:rsidRPr="00F27103">
        <w:t xml:space="preserve">Кроме того, по комбинированному </w:t>
      </w:r>
      <w:r w:rsidR="002C0A90">
        <w:t>«</w:t>
      </w:r>
      <w:r w:rsidRPr="00F27103">
        <w:t>Альфа-Вкладу</w:t>
      </w:r>
      <w:r w:rsidR="002C0A90">
        <w:t>»</w:t>
      </w:r>
      <w:r w:rsidRPr="00F27103">
        <w:t xml:space="preserve"> с </w:t>
      </w:r>
      <w:r w:rsidRPr="00F27103">
        <w:rPr>
          <w:b/>
        </w:rPr>
        <w:t xml:space="preserve">программой долгосрочных сбережений </w:t>
      </w:r>
      <w:r w:rsidRPr="00F27103">
        <w:t>(</w:t>
      </w:r>
      <w:r w:rsidRPr="00F27103">
        <w:rPr>
          <w:b/>
        </w:rPr>
        <w:t>ПДС</w:t>
      </w:r>
      <w:r w:rsidRPr="00F27103">
        <w:t>) на 1,5-2 п.п. снижены ставки на три, шесть и двенадцать месяцев - до 21%, 18,5% и 16% соответственно. При этом максимальная ставка по вкладу не изменилась и составляет 30% годовых на сроке один месяц.</w:t>
      </w:r>
    </w:p>
    <w:p w14:paraId="28907FE2" w14:textId="77777777" w:rsidR="00667EBE" w:rsidRPr="00F27103" w:rsidRDefault="00667EBE" w:rsidP="00667EBE">
      <w:r w:rsidRPr="00F27103">
        <w:t xml:space="preserve">Вклад можно оформить только при открытии программы долгосрочных сбережений в мобильном приложении от 30 тыс. Если договор </w:t>
      </w:r>
      <w:r w:rsidRPr="00F27103">
        <w:rPr>
          <w:b/>
        </w:rPr>
        <w:t>ПДС</w:t>
      </w:r>
      <w:r w:rsidRPr="00F27103">
        <w:t xml:space="preserve"> в течение 14 дней с даты открытия закрывается по инициативе клиента, то вклад будет досрочно расторгнут по ставке 0,005% годовых.</w:t>
      </w:r>
    </w:p>
    <w:p w14:paraId="4A86C429" w14:textId="77777777" w:rsidR="00667EBE" w:rsidRPr="00F27103" w:rsidRDefault="00667EBE" w:rsidP="00667EBE">
      <w:r w:rsidRPr="00F27103">
        <w:t xml:space="preserve">Аналогичные вклады с </w:t>
      </w:r>
      <w:r w:rsidRPr="00F27103">
        <w:rPr>
          <w:b/>
        </w:rPr>
        <w:t>ПДС</w:t>
      </w:r>
      <w:r w:rsidRPr="00F27103">
        <w:t xml:space="preserve"> предлагают и другие крупные банки - Сбербанк, ВТБ, Почта Банк, ПСБ и ГПБ.</w:t>
      </w:r>
    </w:p>
    <w:p w14:paraId="2F20488A" w14:textId="77777777" w:rsidR="00667EBE" w:rsidRPr="00F27103" w:rsidRDefault="00667EBE" w:rsidP="00667EBE">
      <w:r w:rsidRPr="00F27103">
        <w:t>Ранее Альфа-Банк сообщал о снижении ставок по тем же сберегательным продуктам.</w:t>
      </w:r>
    </w:p>
    <w:p w14:paraId="048BA257" w14:textId="77777777" w:rsidR="00667EBE" w:rsidRPr="00F27103" w:rsidRDefault="002C0A90" w:rsidP="00667EBE">
      <w:r>
        <w:t>«</w:t>
      </w:r>
      <w:r w:rsidR="00667EBE" w:rsidRPr="00F27103">
        <w:t xml:space="preserve">РБК Инвестиции </w:t>
      </w:r>
      <w:r>
        <w:t>«</w:t>
      </w:r>
      <w:r w:rsidR="00667EBE" w:rsidRPr="00F27103">
        <w:t xml:space="preserve">подсчитали среднюю максимальную ставку по вкладам в топ-10 крупнейших банков. На 28 июля в зависимости от срока она составляет: </w:t>
      </w:r>
    </w:p>
    <w:p w14:paraId="7BDF8CAA" w14:textId="77777777" w:rsidR="00667EBE" w:rsidRPr="00F27103" w:rsidRDefault="00667EBE" w:rsidP="00667EBE">
      <w:r w:rsidRPr="00F27103">
        <w:t>•</w:t>
      </w:r>
      <w:r w:rsidRPr="00F27103">
        <w:tab/>
        <w:t xml:space="preserve">на три месяца - 16,81% (-0,74 п.п. за неделю, с 21 июля); </w:t>
      </w:r>
    </w:p>
    <w:p w14:paraId="4A244447" w14:textId="77777777" w:rsidR="00667EBE" w:rsidRPr="00F27103" w:rsidRDefault="00667EBE" w:rsidP="00667EBE">
      <w:r w:rsidRPr="00F27103">
        <w:t>•</w:t>
      </w:r>
      <w:r w:rsidRPr="00F27103">
        <w:tab/>
        <w:t xml:space="preserve">на шесть месяцев - 15,95% (-0,83 п.п.); </w:t>
      </w:r>
    </w:p>
    <w:p w14:paraId="6C5C2EA2" w14:textId="77777777" w:rsidR="00667EBE" w:rsidRPr="00F27103" w:rsidRDefault="00667EBE" w:rsidP="00667EBE">
      <w:r w:rsidRPr="00F27103">
        <w:t>•</w:t>
      </w:r>
      <w:r w:rsidRPr="00F27103">
        <w:tab/>
        <w:t xml:space="preserve">на один год - 15,02% (-0,68 п.п.). </w:t>
      </w:r>
    </w:p>
    <w:p w14:paraId="2775EAB3" w14:textId="77777777" w:rsidR="00667EBE" w:rsidRPr="00F27103" w:rsidRDefault="00667EBE" w:rsidP="00667EBE">
      <w:r w:rsidRPr="00F27103">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71B99397" w14:textId="77777777" w:rsidR="00667EBE" w:rsidRPr="00F27103" w:rsidRDefault="00667EBE" w:rsidP="00667EBE">
      <w:r w:rsidRPr="00F27103">
        <w:t xml:space="preserve">На 28 июля, по данным ежедневного индекса FRG100, в 85 крупнейших банках средняя ставка по вкладам на сумму от 100 тыс. в зависимости от срока составляет: </w:t>
      </w:r>
    </w:p>
    <w:p w14:paraId="775FFB64" w14:textId="77777777" w:rsidR="00667EBE" w:rsidRPr="00F27103" w:rsidRDefault="00667EBE" w:rsidP="00667EBE">
      <w:r w:rsidRPr="00F27103">
        <w:t>•</w:t>
      </w:r>
      <w:r w:rsidRPr="00F27103">
        <w:tab/>
        <w:t xml:space="preserve">на один месяц - 14,82% (-0,15 п.п. за неделю); </w:t>
      </w:r>
    </w:p>
    <w:p w14:paraId="383C2F21" w14:textId="77777777" w:rsidR="00667EBE" w:rsidRPr="00F27103" w:rsidRDefault="00667EBE" w:rsidP="00667EBE">
      <w:r w:rsidRPr="00F27103">
        <w:t>•</w:t>
      </w:r>
      <w:r w:rsidRPr="00F27103">
        <w:tab/>
        <w:t xml:space="preserve">на три месяца - 15,31% (-0,34 п.п.); </w:t>
      </w:r>
    </w:p>
    <w:p w14:paraId="77E8CBF1" w14:textId="77777777" w:rsidR="00667EBE" w:rsidRPr="00F27103" w:rsidRDefault="00667EBE" w:rsidP="00667EBE">
      <w:r w:rsidRPr="00F27103">
        <w:t>•</w:t>
      </w:r>
      <w:r w:rsidRPr="00F27103">
        <w:tab/>
        <w:t xml:space="preserve">на шесть месяцев - 14,89% (-0,39 п.п); </w:t>
      </w:r>
    </w:p>
    <w:p w14:paraId="38E4DD47" w14:textId="77777777" w:rsidR="00667EBE" w:rsidRPr="00F27103" w:rsidRDefault="00667EBE" w:rsidP="00667EBE">
      <w:r w:rsidRPr="00F27103">
        <w:t>•</w:t>
      </w:r>
      <w:r w:rsidRPr="00F27103">
        <w:tab/>
        <w:t xml:space="preserve">на год - 13,74% (-0,35 п.п.) </w:t>
      </w:r>
    </w:p>
    <w:p w14:paraId="3F09C908" w14:textId="77777777" w:rsidR="00667EBE" w:rsidRPr="00F27103" w:rsidRDefault="00667EBE" w:rsidP="00667EBE">
      <w:r w:rsidRPr="00F27103">
        <w:t>•</w:t>
      </w:r>
      <w:r w:rsidRPr="00F27103">
        <w:tab/>
        <w:t xml:space="preserve">на три года - 10,54% (-0,34 п.п.). </w:t>
      </w:r>
    </w:p>
    <w:p w14:paraId="75720262" w14:textId="77777777" w:rsidR="00667EBE" w:rsidRPr="00F27103" w:rsidRDefault="00667EBE" w:rsidP="00667EBE">
      <w:r w:rsidRPr="00F27103">
        <w:t xml:space="preserve">Согласно мониторингу </w:t>
      </w:r>
      <w:r w:rsidR="002C0A90">
        <w:t>«</w:t>
      </w:r>
      <w:r w:rsidRPr="00F27103">
        <w:t>РБК Инвестиций</w:t>
      </w:r>
      <w:r w:rsidR="002C0A90">
        <w:t>»</w:t>
      </w:r>
      <w:r w:rsidRPr="00F27103">
        <w:t xml:space="preserve">, на текущей неделе, с 28 июля, три банка из топ-10 изменили ставки или условия по сберегательным продуктам: </w:t>
      </w:r>
    </w:p>
    <w:p w14:paraId="31D25892" w14:textId="77777777" w:rsidR="00667EBE" w:rsidRPr="00F27103" w:rsidRDefault="00667EBE" w:rsidP="00667EBE">
      <w:r w:rsidRPr="00F27103">
        <w:t>•</w:t>
      </w:r>
      <w:r w:rsidRPr="00F27103">
        <w:tab/>
        <w:t xml:space="preserve">Газпромбанк снизил максимальные ставки по счетам </w:t>
      </w:r>
      <w:r w:rsidR="002C0A90">
        <w:t>«</w:t>
      </w:r>
      <w:r w:rsidRPr="00F27103">
        <w:t>Накопительный счет</w:t>
      </w:r>
      <w:r w:rsidR="002C0A90">
        <w:t>»</w:t>
      </w:r>
      <w:r w:rsidRPr="00F27103">
        <w:t xml:space="preserve"> и </w:t>
      </w:r>
      <w:r w:rsidR="002C0A90">
        <w:t>«</w:t>
      </w:r>
      <w:r w:rsidRPr="00F27103">
        <w:t>Ежедневный процент</w:t>
      </w:r>
      <w:r w:rsidR="002C0A90">
        <w:t>»</w:t>
      </w:r>
      <w:r w:rsidRPr="00F27103">
        <w:t xml:space="preserve">; </w:t>
      </w:r>
    </w:p>
    <w:p w14:paraId="6D9CB353" w14:textId="77777777" w:rsidR="00667EBE" w:rsidRPr="00F27103" w:rsidRDefault="00667EBE" w:rsidP="00667EBE">
      <w:r w:rsidRPr="00F27103">
        <w:lastRenderedPageBreak/>
        <w:t>•</w:t>
      </w:r>
      <w:r w:rsidRPr="00F27103">
        <w:tab/>
        <w:t xml:space="preserve">Сбербанк снизил ставки по вкладам линеек </w:t>
      </w:r>
      <w:r w:rsidR="002C0A90">
        <w:t>«</w:t>
      </w:r>
      <w:r w:rsidRPr="00F27103">
        <w:t>Лучший%</w:t>
      </w:r>
      <w:r w:rsidR="002C0A90">
        <w:t>»</w:t>
      </w:r>
      <w:r w:rsidRPr="00F27103">
        <w:t xml:space="preserve"> и </w:t>
      </w:r>
      <w:r w:rsidR="002C0A90">
        <w:t>«</w:t>
      </w:r>
      <w:r w:rsidRPr="00F27103">
        <w:t>СберВклад</w:t>
      </w:r>
      <w:r w:rsidR="002C0A90">
        <w:t>»</w:t>
      </w:r>
      <w:r w:rsidRPr="00F27103">
        <w:t xml:space="preserve">, тем самым опустив максимальную ставку по ним до 16%, а также предупредил о снижении ставки по накопительному счету до 14% с 31 июля; </w:t>
      </w:r>
    </w:p>
    <w:p w14:paraId="2F9872A3" w14:textId="77777777" w:rsidR="00667EBE" w:rsidRPr="00F27103" w:rsidRDefault="00667EBE" w:rsidP="00667EBE">
      <w:r w:rsidRPr="00F27103">
        <w:t>•</w:t>
      </w:r>
      <w:r w:rsidRPr="00F27103">
        <w:tab/>
        <w:t xml:space="preserve">Россельхозбанк предупредил о снижении приветственной ставки по накопительному счету </w:t>
      </w:r>
      <w:r w:rsidR="002C0A90">
        <w:t>«</w:t>
      </w:r>
      <w:r w:rsidRPr="00F27103">
        <w:t>Мой счет</w:t>
      </w:r>
      <w:r w:rsidR="002C0A90">
        <w:t>»</w:t>
      </w:r>
      <w:r w:rsidRPr="00F27103">
        <w:t xml:space="preserve"> до 18% годовых с 1 августа. </w:t>
      </w:r>
    </w:p>
    <w:p w14:paraId="067297E2" w14:textId="77777777" w:rsidR="00667EBE" w:rsidRPr="00F27103" w:rsidRDefault="00667EBE" w:rsidP="00667EBE">
      <w:r w:rsidRPr="00F27103">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75396335" w14:textId="77777777" w:rsidR="00667EBE" w:rsidRDefault="00667EBE" w:rsidP="00667EBE">
      <w:pPr>
        <w:rPr>
          <w:rStyle w:val="a3"/>
        </w:rPr>
      </w:pPr>
      <w:hyperlink r:id="rId47" w:history="1">
        <w:r w:rsidRPr="00F27103">
          <w:rPr>
            <w:rStyle w:val="a3"/>
          </w:rPr>
          <w:t>https://www.rbc.ru/quote/news/article/6887332d9a7947133da9de43</w:t>
        </w:r>
      </w:hyperlink>
    </w:p>
    <w:p w14:paraId="359FEB9B" w14:textId="77777777" w:rsidR="007A01E4" w:rsidRDefault="007A01E4" w:rsidP="007A01E4">
      <w:pPr>
        <w:pStyle w:val="2"/>
      </w:pPr>
      <w:bookmarkStart w:id="141" w:name="_Toc204669295"/>
      <w:r>
        <w:t>РБК, 27.07.2025</w:t>
      </w:r>
      <w:r w:rsidRPr="007A01E4">
        <w:t xml:space="preserve">, </w:t>
      </w:r>
      <w:r>
        <w:t>Мастера, модели, бармены: как российский бизнес сотрудничает с пожилыми</w:t>
      </w:r>
      <w:bookmarkEnd w:id="141"/>
    </w:p>
    <w:p w14:paraId="531E5CD1" w14:textId="77777777" w:rsidR="007A01E4" w:rsidRDefault="007A01E4" w:rsidP="007A01E4">
      <w:pPr>
        <w:pStyle w:val="3"/>
      </w:pPr>
      <w:bookmarkStart w:id="142" w:name="_Toc204669296"/>
      <w:r>
        <w:t>Население планеты стареет, пенсионный возраст увеличивается, но далеко не все по его достижении готовы уйти на покой. Рассказываем, где рады старшим сотрудникам и какие компании сделали это своей «фишкой»</w:t>
      </w:r>
      <w:bookmarkEnd w:id="142"/>
    </w:p>
    <w:p w14:paraId="4EDBB104" w14:textId="77777777" w:rsidR="007A01E4" w:rsidRDefault="007A01E4" w:rsidP="007A01E4">
      <w:r>
        <w:t>Кому нужны "серебряные" кадры</w:t>
      </w:r>
    </w:p>
    <w:p w14:paraId="5D22C04A" w14:textId="77777777" w:rsidR="007A01E4" w:rsidRDefault="007A01E4" w:rsidP="007A01E4">
      <w:r>
        <w:t>Численность пожилых людей на планете растет. По прогнозам Всемирной организации здравоохранения (ВОЗ), в 2050 году число лиц старше 60 лет вырастет более чем в два раза по сравнению с 2019-м и составит 2,1 млрд человек. А население в возрасте 80 лет и старше утроится, с 157 млн в 2022 году до 459 млн в 2050-м. Так постепенно возникает тренд на "серебряную экономику", в которой пожилые обладают не только большим потребительским, но и кадровым потенциалом.</w:t>
      </w:r>
    </w:p>
    <w:p w14:paraId="1937CEEC" w14:textId="77777777" w:rsidR="007A01E4" w:rsidRDefault="007A01E4" w:rsidP="007A01E4">
      <w:r>
        <w:t>Однако стать полноценным "кадром" человеку старшего возраста не так просто. Исследование, проведенное Федеральным резервным банком Сан-Франциско, показало, что компании регулярно игнорируют резюме специалистов предпенсионного и пенсионного возраста. Согласно исследованию британского сервиса поиска работы Totaljobs, в 57 лет кандидаты уже становятся "слишком старыми" в глазах работодателей. 35% американских работодателей таким возрастом считают 58 лет, еще 35% - 62 года.</w:t>
      </w:r>
    </w:p>
    <w:p w14:paraId="0D09E6C4" w14:textId="77777777" w:rsidR="007A01E4" w:rsidRDefault="007A01E4" w:rsidP="007A01E4">
      <w:r>
        <w:t>Подобное отношение компаний к великовозрастным сотрудникам представляет проблему для тех, кто не хочет выходить на пенсию. Согласно подсчетам Бюро статистики труда США, все больше лиц в возрасте 75 лет и старше остаются на работе или ищут возможности заработка. Ожидается, что 11,7% из них будут работать к 2030 году. Но такой рост возможен только в том случае, если работодатели станут чаще нанимать пожилых.</w:t>
      </w:r>
    </w:p>
    <w:p w14:paraId="4FE69510" w14:textId="77777777" w:rsidR="007A01E4" w:rsidRDefault="007A01E4" w:rsidP="007A01E4">
      <w:r>
        <w:t>Тенденция к дискриминации по возрасту при найме все еще сильна, но в то же время уже существуют компании, которые специально привлекают возрастных сотрудников к работе. Это позволяет брендам быть осознанным и устойчивым бизнесом. Например, британская страховая компания Aviva в 2017 году обязалась нанять дополнительно 1 тыс. сотрудников старше 50 лет. Компания рассчитывает, что в 2025 году один из трех работников будет относиться к этой возрастной группе, но пока компания не проводила новых подсчетов.</w:t>
      </w:r>
    </w:p>
    <w:p w14:paraId="5BF178ED" w14:textId="77777777" w:rsidR="007A01E4" w:rsidRDefault="007A01E4" w:rsidP="007A01E4">
      <w:r>
        <w:lastRenderedPageBreak/>
        <w:t>Другой пример - из Великобритании, магазин садовых принадлежностей и товаров для дома BQ. В 2011 году почти 30% ее сотрудников были "50+". BQ запустила проект по возрастному разнообразию еще в 1990-х и с тех пор активно сотрудничает с агентствами по подбору старших кадров. Наряду с позициями в торговых залах и на складах BQ также предлагает возможности трудоустройства в HR-, финансовых и IT-отделах. Перед тем как приступить к работе в компании, кандидатам необходимо пройти обучение.</w:t>
      </w:r>
    </w:p>
    <w:p w14:paraId="59B90E70" w14:textId="77777777" w:rsidR="007A01E4" w:rsidRDefault="007A01E4" w:rsidP="007A01E4">
      <w:r>
        <w:t>Старшие сотрудники в России</w:t>
      </w:r>
    </w:p>
    <w:p w14:paraId="2B6BBF92" w14:textId="77777777" w:rsidR="007A01E4" w:rsidRDefault="007A01E4" w:rsidP="007A01E4">
      <w:r>
        <w:t>Население России, как и во всем мире, продолжает стареть. В пенсионном возрасте в стране (в 2024 году пенсионерами считались 58-летние женщины и 63-летние мужчины, а с 2028-го, когда закончится пенсионная реформа, первые будут выходить на пенсию в 60, вторые - в 65 лет) пребывает каждый четвертый, а каждый пятый пенсионер продолжает работать.</w:t>
      </w:r>
    </w:p>
    <w:p w14:paraId="5FA1188E" w14:textId="77777777" w:rsidR="007A01E4" w:rsidRDefault="007A01E4" w:rsidP="007A01E4">
      <w:r>
        <w:t>По мнению авторов исследования "Компании для всех возрастов", в России недостаточно оценена не только покупательская способность пенсионеров, но и их предпринимательский потенциал. В исследовании отмечается, что компании с возрастом учредителей от 55 лет обладают наибольшей выживаемостью. Треть участников опроса заявили о желании открыть свое дело.</w:t>
      </w:r>
    </w:p>
    <w:p w14:paraId="4237FB98" w14:textId="77777777" w:rsidR="007A01E4" w:rsidRDefault="007A01E4" w:rsidP="007A01E4">
      <w:r>
        <w:t>При этом в условиях кадрового голода работодатели стали лояльнее относиться к соискателям старше 50 лет, особенно в регионах. 40% московских работодателей нанимают пенсионеров на общих основаниях, еще 27% - на специальные должности. Директор по маркетингу цифровой платформы гибкой занятости Ventra Go! Анна Ларионова отмечала, что граждане "50+" сегодня активны и продолжают формировать прослойку "серебряных" соискателей: "Мы видим, что среди предпенсионеров растет заинтересованность во временной занятости. Сейчас, с ростом продолжительности жизни, они более активны и ведут насыщенную социальную жизнь". В то же время Анастасия Ковалева, руководитель направления Consulting Services кадрового агентства Antal Talen, оценивала, что в 57% компаний работают только 5% специалистов старше 50 лет.</w:t>
      </w:r>
    </w:p>
    <w:p w14:paraId="78BBC14B" w14:textId="77777777" w:rsidR="007A01E4" w:rsidRDefault="007A01E4" w:rsidP="007A01E4">
      <w:r>
        <w:t>Сегодня в России все чаще появляются примеры бизнеса, который не просто нанимает сотрудников старше 50, 60 и даже 80 лет, а делает это своей особенностью, привлекающей клиентов.</w:t>
      </w:r>
    </w:p>
    <w:p w14:paraId="55F35A99" w14:textId="77777777" w:rsidR="007A01E4" w:rsidRDefault="007A01E4" w:rsidP="007A01E4">
      <w:r>
        <w:t>Российские компании, которые работают с пожилыми людьми</w:t>
      </w:r>
    </w:p>
    <w:p w14:paraId="73E77F43" w14:textId="77777777" w:rsidR="007A01E4" w:rsidRDefault="007A01E4" w:rsidP="007A01E4">
      <w:r>
        <w:t>"Добрые бары": бабушки и дедушки за барной стойкой</w:t>
      </w:r>
    </w:p>
    <w:p w14:paraId="130A2BD2" w14:textId="77777777" w:rsidR="007A01E4" w:rsidRDefault="007A01E4" w:rsidP="007A01E4">
      <w:r>
        <w:t>Granny’s bar и "Ржавый дед" - два коктейльных бара в Тюмени, объединенных юрлицом "Добрые бары". Все три наименования отражают концепцию заведений: она связана с бабушкиной заботой, душевностью, домашним теплом и уютом.</w:t>
      </w:r>
    </w:p>
    <w:p w14:paraId="083FE225" w14:textId="77777777" w:rsidR="007A01E4" w:rsidRDefault="007A01E4" w:rsidP="007A01E4">
      <w:r>
        <w:t>В Granny’s bar и "Ржавом деде" бабушки и дедушки работают хостесами: встречают гостей, общаются с ними, рассказывают о "фишках" бара, делают коктейли. В силу возраста пенсионерам сложно стоять за барной стойкой 16 часов в день, поэтому они готовят только фирменные напитки.</w:t>
      </w:r>
    </w:p>
    <w:p w14:paraId="15D36A87" w14:textId="77777777" w:rsidR="007A01E4" w:rsidRDefault="007A01E4" w:rsidP="007A01E4">
      <w:r>
        <w:t>Николай Бабинцев, основатель и идейный вдохновитель "Добрых баров"</w:t>
      </w:r>
    </w:p>
    <w:p w14:paraId="6AAA82A6" w14:textId="77777777" w:rsidR="007A01E4" w:rsidRDefault="007A01E4" w:rsidP="007A01E4">
      <w:r>
        <w:lastRenderedPageBreak/>
        <w:t>"Посетители реагируют на наших старших сотрудников позитивно: делают с ними селфи, в каждом втором отзыве пишут, какие они классные. Самим пенсионерам тоже нравится: в этом возрасте у них много свободного времени, а у нас есть хорошая работа. Здесь можно зарабатывать деньги, быть рядом с молодежью и тем самым продлевать молодость себе. Здесь они в центре внимания, они нужны, их любят. Если я доживу до пенсионного возраста, я бы и сам хотел найти себе такую работу".</w:t>
      </w:r>
    </w:p>
    <w:p w14:paraId="2A6310B1" w14:textId="77777777" w:rsidR="007A01E4" w:rsidRDefault="007A01E4" w:rsidP="007A01E4">
      <w:r>
        <w:t>Николай рассказывает, что отбор таких сотрудников проходит непросто. Во-первых, давать объявление о работе в интернете бессмысленно - бабушки, как правило, не сидят в соцсетях. Поэтому в ход идут газеты. Во-вторых, пенсионерам сложно объяснить, что такое хостес. Поэтому в объявлениях обычно пишут, что ищут гардеробщиц, а на собеседовании объясняют, в чем заключается специфика работы.</w:t>
      </w:r>
    </w:p>
    <w:p w14:paraId="35842FD7" w14:textId="77777777" w:rsidR="007A01E4" w:rsidRDefault="007A01E4" w:rsidP="007A01E4">
      <w:r>
        <w:t>Николай Бабинцев, основатель и идейный вдохновитель "Добрых баров"</w:t>
      </w:r>
    </w:p>
    <w:p w14:paraId="2B2C2745" w14:textId="77777777" w:rsidR="007A01E4" w:rsidRDefault="007A01E4" w:rsidP="007A01E4">
      <w:r>
        <w:t>"Нам нужны бабушки и дедушки с позитивным настроем, и уже на этом этапе 90% кандидатов мы отсеиваем. Но остальные 10% позитивные, бодрые, живые. Это очень важно, потому что у нашего заведения такая концепция - домашний уют, где тебя встречают как родного. Поэтому и люди нужны доброжелательные, радушные, милые".</w:t>
      </w:r>
    </w:p>
    <w:p w14:paraId="57EB4593" w14:textId="77777777" w:rsidR="007A01E4" w:rsidRDefault="007A01E4" w:rsidP="007A01E4">
      <w:r>
        <w:t>Среди сотрудников, которые прошли отбор, - бывший администратор гостиницы, библиотекарь на пенсии, генеральный директор "в отставке". Николай отмечает, что в основном те бабушки и дедушки, которые работают долго и хорошо, раньше занимали руководящие должности. Но и в работе с ними есть своя специфика. Пенсионеров сложно переучивать, обучать новым навыкам и работе с клиентами, прививать им новые привычки. Кроме того, у лиц старшего возраста свой режим работы, так как они устают быстрее, чем обычные сотрудники.</w:t>
      </w:r>
    </w:p>
    <w:p w14:paraId="77D90B7D" w14:textId="77777777" w:rsidR="007A01E4" w:rsidRDefault="007A01E4" w:rsidP="007A01E4">
      <w:r>
        <w:t>"Мурмуризм", "От ба", Russian Grannies: пенсионеры вяжут и мастерят</w:t>
      </w:r>
    </w:p>
    <w:p w14:paraId="5C9ABA9C" w14:textId="77777777" w:rsidR="007A01E4" w:rsidRDefault="007A01E4" w:rsidP="007A01E4">
      <w:r>
        <w:t>Изначально бренд "Мурмуризм" не был связан с пожилыми людьми - на протяжении восьми лет он выпускал повседневную яркую одежду. Только в 2022-м, после успеха коллекции "Люблю, целую, обнимаю", для которой одежду вязали бабушки, "Мурмуризм" сменил направление.</w:t>
      </w:r>
    </w:p>
    <w:p w14:paraId="36F5EAC8" w14:textId="77777777" w:rsidR="007A01E4" w:rsidRDefault="007A01E4" w:rsidP="007A01E4">
      <w:r>
        <w:t>Елена Плавова, креативный директор "Мурмуризма"</w:t>
      </w:r>
    </w:p>
    <w:p w14:paraId="133CDB04" w14:textId="77777777" w:rsidR="007A01E4" w:rsidRDefault="007A01E4" w:rsidP="007A01E4">
      <w:r>
        <w:t>"Для нас вяжут разные мастерицы. Например, бабушка Галя из города Луховицы Московской области преимущественно вяжет игрушки и аксессуары. Раньше она работала телефонисткой. Бабушка Галя живет в маленьком селе Комаровка. К ней у нас самая сложная логистика, но она у нас вяжет, как фабрика, и все ее изделия суперидеальные. Есть и моя родня - бабушка Оля. Она живет в Чебоксарах, раньше работала бухгалтером, сейчас отдыхает на пенсии. В сезон, когда не нужно заниматься огородом, она тоже вяжет свитеры для "Мурмуризма". Мастерицы часто благодарят нас за такую возможность заработка".</w:t>
      </w:r>
    </w:p>
    <w:p w14:paraId="20AAF28F" w14:textId="77777777" w:rsidR="007A01E4" w:rsidRDefault="007A01E4" w:rsidP="007A01E4">
      <w:r>
        <w:t xml:space="preserve">Для бренда вяжут не только бабушки, но и соло-мамы и другие женщины, которые испытывают трудности при трудоустройстве. Те, кто хотят попасть в проект, заполняют анкету на сайте бренда. Затем дизайнер отсматривает заявки и примеры работ кандидаток. Потом мастерицам дают тестовое задание, и в итоге по каждой принимается решение, подходит она или нет. "Быть просто бабушкой или женщиной, попавшей в сложную ситуацию, недостаточно, чтобы стать частью бренда, - поясняет Елена. - Также </w:t>
      </w:r>
      <w:r>
        <w:lastRenderedPageBreak/>
        <w:t>нужно обладать необходимыми нам навыками вязания и уметь делать качественные изделия".</w:t>
      </w:r>
    </w:p>
    <w:p w14:paraId="59282413" w14:textId="77777777" w:rsidR="007A01E4" w:rsidRDefault="007A01E4" w:rsidP="007A01E4">
      <w:r>
        <w:t>Внешний облик одежды разрабатывает "дизайнер-вязайнер" бренда. Он создает дизайны и схемы вязания, а мастерицы вяжут строго по этим схемам. Авторские изделия проект не реализует в отличие, например, от бренда "От ба".</w:t>
      </w:r>
    </w:p>
    <w:p w14:paraId="73FCDBB8" w14:textId="77777777" w:rsidR="007A01E4" w:rsidRDefault="007A01E4" w:rsidP="007A01E4">
      <w:r>
        <w:t>"От ба" - проект, который c 2018 года поддерживает творческих пенсионеров со всей России и помогает продавать изделия, связанные ими. Сейчас бренд объединяет больше 100 мастериц. Они вяжут варежки, носки, шарфы, шапки, балаклавы, предметы интерьера, а создатели проекта реализуют продукцию через сайт и соцсети. За годы существования проект попал в шорт-лист премии Forbes Woman Mercury Awards, а затем вошел в лонг-лист рейтинга "З0 до 30". В 2024 году бренд "От ба" вместе с онлайн-кинотеатром Kion выпустили балаклавы к выходу нового сериала "Дядя Леша".</w:t>
      </w:r>
    </w:p>
    <w:p w14:paraId="4686147C" w14:textId="77777777" w:rsidR="007A01E4" w:rsidRDefault="007A01E4" w:rsidP="007A01E4">
      <w:r>
        <w:t>Похожая концепция у бренда Russian Grannies. Это социальный проект, который помогает творческим людям старше 60 лет реализовывать изделия их ручного труда через онлайн-площадки. Мастерам дают возможность бесплатного размещения своих товаров и услуг, они получают 80% от продажи. У каждого свой куратор, который помогает на всех этапах работы платформы.</w:t>
      </w:r>
    </w:p>
    <w:p w14:paraId="20CCAF97" w14:textId="77777777" w:rsidR="007A01E4" w:rsidRDefault="007A01E4" w:rsidP="007A01E4">
      <w:r>
        <w:t>Модельное агентство OLDUSHKA: старшие в кадре</w:t>
      </w:r>
    </w:p>
    <w:p w14:paraId="677905D3" w14:textId="77777777" w:rsidR="007A01E4" w:rsidRDefault="007A01E4" w:rsidP="007A01E4">
      <w:r>
        <w:t>OLDUSHKA - это первое в России модельное агентство, специализирующееся на поиске и продвижении представителей старшего поколения . Фотограф из Омска Игорь Гавар запустил агентство весной 2016 года, а перед этим несколько лет фотографировал пенсионеров с интересными лицами и в необычных образах, исследовал тему старения и стиль пожилых людей.</w:t>
      </w:r>
    </w:p>
    <w:p w14:paraId="28E164EB" w14:textId="77777777" w:rsidR="007A01E4" w:rsidRDefault="007A01E4" w:rsidP="007A01E4">
      <w:r>
        <w:t>Сейчас в OLDUSHKA работают представители разных возрастов, от 40 лет и старше. Модели агентства активно сотрудничают с ведущими брендами одежды и косметики, снимаются в рекламе, музыкальных клипах, в кино. За время существования проекта его герои приняли участие и в фотосессиях для модных журналов, включая такие известные издания, как "Афиша", Vogue, Glamour, Bosco Magazine, Office Magazine, Design Scene Magazine и Buro. Они также участвовали в модных показах во Франции, Италии, Китае и других странах.</w:t>
      </w:r>
    </w:p>
    <w:p w14:paraId="69E9491C" w14:textId="77777777" w:rsidR="007A01E4" w:rsidRDefault="007A01E4" w:rsidP="007A01E4">
      <w:r>
        <w:t>Модели были лицами рекламных кампаний Райффайзенбанка, 12storeez, NNedre, ЦУМ и еще десятков брендов, принимали участие в клипах Елки, IOWA, Манижи.</w:t>
      </w:r>
    </w:p>
    <w:p w14:paraId="35A6AACA" w14:textId="77777777" w:rsidR="007A01E4" w:rsidRDefault="007A01E4" w:rsidP="007A01E4">
      <w:r>
        <w:t>Модель агентства Ольга Кондрашева в клипе певицы Манижи "Иногда"</w:t>
      </w:r>
    </w:p>
    <w:p w14:paraId="55F2C546" w14:textId="77777777" w:rsidR="007A01E4" w:rsidRDefault="007A01E4" w:rsidP="007A01E4">
      <w:r>
        <w:t>(Видео: Manizha/Vimeo)</w:t>
      </w:r>
    </w:p>
    <w:p w14:paraId="5D86E99E" w14:textId="77777777" w:rsidR="007A01E4" w:rsidRDefault="007A01E4" w:rsidP="007A01E4">
      <w:r>
        <w:t>"Малый Турыш": сельские пенсионеры при деле</w:t>
      </w:r>
    </w:p>
    <w:p w14:paraId="1BBD2E6A" w14:textId="77777777" w:rsidR="007A01E4" w:rsidRDefault="007A01E4" w:rsidP="007A01E4">
      <w:r>
        <w:t xml:space="preserve">Гузель Санжапова и ее производство в уральском поселке Малый Турыш в Свердловской области - один из самых известных российских проектов развития сельской территории. В 2013 году Гузель приехала к отцу на пасеку и предложила ему идею для бизнеса - взбивать мед, добавлять немного ягод и продавать. Сначала семья справлялась сама, а затем Гузель придумала привлекать к работе местных бабушек, готовых трудиться. В итоге это помогло и бизнесу, и самим сотрудницам, которые смогли почувствовать себя востребованными и увеличить свой доход. Сначала производству помогали четыре </w:t>
      </w:r>
      <w:r>
        <w:lastRenderedPageBreak/>
        <w:t>бабушки - они собирали ягоды летом. Затем число сезонных работников выросло до 98 человек.</w:t>
      </w:r>
    </w:p>
    <w:p w14:paraId="43AA4E15" w14:textId="77777777" w:rsidR="007A01E4" w:rsidRDefault="007A01E4" w:rsidP="007A01E4">
      <w:r>
        <w:t>"Когда я только затеяла перемены в этой деревне, люди, которым было всего по 55-60 лет, собирались доживать. Сейчас им нужно больше. Люди теперь хотят тусоваться и мечтают об отпуске. Это история про то, как меняется сознание людей, когда ты становишься к ним чуточку внимательнее и даешь им возможность заработать", - рассказала Гузель изданию "Бизнес со смыслом".</w:t>
      </w:r>
    </w:p>
    <w:p w14:paraId="77825098" w14:textId="77777777" w:rsidR="007A01E4" w:rsidRDefault="007A01E4" w:rsidP="007A01E4">
      <w:r>
        <w:t>Сейчас команда "Малого Турыша" выпускает крем-мед, варенье, леденцовую карамель, травяной чай, экокосметику и многое другое. Бренд сотрудничал с IKEA, Unilever, Invitro, банком "Точка". Проект пережил и немало трудностей: так, зимой 2023 года на производстве произошел большой пожар, а прошлым летом деревню затопило. От пожара помогли оправиться неравнодушные люди - за три месяца они закрыли краудфандинговый сбор на 6 млн руб. Наводнение помог пережить фестиваль "Посреди нигде": выручку от билетов потратили на восстановление и развитие инфраструктуры. "Малый Турыш" продолжает создавать натуральную продукцию, а в деревне строится общественный центр с парикмахерской, зоной для врачебного обследования, образовательным пространством, магазином и пекарней.</w:t>
      </w:r>
    </w:p>
    <w:p w14:paraId="5D5AD6AC" w14:textId="77777777" w:rsidR="007A01E4" w:rsidRPr="007A01E4" w:rsidRDefault="007A01E4" w:rsidP="007A01E4">
      <w:hyperlink r:id="rId48" w:history="1">
        <w:r w:rsidRPr="00E27BE5">
          <w:rPr>
            <w:rStyle w:val="a3"/>
          </w:rPr>
          <w:t>https://trends.rbc.ru/trends/social/67fcc9c19a7947028b20bfcc?from=industries_newsfeed</w:t>
        </w:r>
      </w:hyperlink>
      <w:r w:rsidRPr="007A01E4">
        <w:t xml:space="preserve"> </w:t>
      </w:r>
    </w:p>
    <w:p w14:paraId="00EA5D47" w14:textId="77777777" w:rsidR="00C83974" w:rsidRDefault="00C83974" w:rsidP="00C83974">
      <w:pPr>
        <w:pStyle w:val="2"/>
      </w:pPr>
      <w:bookmarkStart w:id="143" w:name="_Hlk204668960"/>
      <w:bookmarkStart w:id="144" w:name="_Toc204669297"/>
      <w:r>
        <w:t>РБК, 28.07.2025</w:t>
      </w:r>
      <w:r w:rsidRPr="00C83974">
        <w:t xml:space="preserve">, </w:t>
      </w:r>
      <w:r>
        <w:t>Грамотный подход: как молодое поколение осваивает финансовые уроки</w:t>
      </w:r>
      <w:bookmarkEnd w:id="144"/>
    </w:p>
    <w:p w14:paraId="3A0929A3" w14:textId="77777777" w:rsidR="00C83974" w:rsidRDefault="00C83974" w:rsidP="00C83974">
      <w:pPr>
        <w:pStyle w:val="3"/>
      </w:pPr>
      <w:bookmarkStart w:id="145" w:name="_Toc204669298"/>
      <w:r>
        <w:t>В России растет уровень финансовой грамотности - в первую очередь за счет молодежи. Однако исследования показывают, что цифровое поколение все еще остается уязвимым в вопросах управления рисками</w:t>
      </w:r>
      <w:bookmarkEnd w:id="145"/>
    </w:p>
    <w:p w14:paraId="0C8F1894" w14:textId="77777777" w:rsidR="00C83974" w:rsidRDefault="00C83974" w:rsidP="00C83974">
      <w:r>
        <w:t>Как показывают данные Национального агентства финансовых исследований (НАФИ), молодые люди демонстрируют более осознанное финансовое поведение по сравнению с поколением своих родителей. 89% участников опроса в возрастном диапазоне 18-34 года считают важным наличие финансовой подушки безопасности, а 66% задумываются о своем финансовом будущем. Они активнее используют цифровые услуги, чаще применяют меры кибербезопасности, например двухфакторную аутентификацию.</w:t>
      </w:r>
    </w:p>
    <w:p w14:paraId="68AE93D8" w14:textId="77777777" w:rsidR="00C83974" w:rsidRDefault="00C83974" w:rsidP="00C83974">
      <w:r>
        <w:t>Согласно замеру Индекса сберегательно-инвестиционной активности россиян, проведенному в этом году совместно с Научно-исследовательским финансовым институтом Минфина России (НИФИ), аналитическим центром НАФИ и банком ПСБ, средний показатель по стране составляет 52,5 пункта из 100 возможных, тогда как среди молодежи он достигает 60 пунктов. По мнению эксперта проекта НИФИ «Моифинансы.рф» Николая Дмитриева, молодое поколение меньше подвержено различным стереотипам о вложении своих средств, верит в перспективы российского рынка, а по уровню сберегательной и инвестиционной грамотности лишь немногим уступает людям среднего возраста (34-45 лет).</w:t>
      </w:r>
    </w:p>
    <w:p w14:paraId="0C6ABA83" w14:textId="77777777" w:rsidR="00C83974" w:rsidRDefault="00C83974" w:rsidP="00C83974">
      <w:r>
        <w:t xml:space="preserve">Еще одно наблюдение - молодежь меняет финансовое поведение своих семей. «Большинство молодых людей начинают осознавать личную ответственность за свое материальное благополучие», - говорит директор межрегионального центра по финансовой грамотности «НИУ ВШЭ - Пермь» Наталья Жукова. Она отмечает, что вопрос финансовой грамотности молодежи остается в приоритете государственной </w:t>
      </w:r>
      <w:r>
        <w:lastRenderedPageBreak/>
        <w:t>политики. Так, с 1 сентября 2022 года в рамках федеральных государственных образовательных стандартов введены обязательные уроки финансовой грамотности для всех школьников с 1-го по 11-й класс, а также для учащихся колледжей.</w:t>
      </w:r>
    </w:p>
    <w:p w14:paraId="7581DC6C" w14:textId="77777777" w:rsidR="00C83974" w:rsidRDefault="00C83974" w:rsidP="00C83974">
      <w:r>
        <w:t>«От уровня финансовой грамотности зависит устойчивость всей экономики. Если семья финансово благополучна, выигрывают и государство, и бизнес», - отметил эксперт дирекции финансовой грамотности НИФИ, руководитель информационного направления проекта «Мои финансы» Игорь Комаров на образовательном форуме ТИМ «Бирюса», прошедшем в Красноярском крае в июле 2025 года.</w:t>
      </w:r>
    </w:p>
    <w:p w14:paraId="11F21B37" w14:textId="77777777" w:rsidR="00C83974" w:rsidRDefault="00C83974" w:rsidP="00C83974">
      <w:r>
        <w:t>Почему молодежь остается финансово уязвимой</w:t>
      </w:r>
    </w:p>
    <w:p w14:paraId="100AC9C0" w14:textId="77777777" w:rsidR="00C83974" w:rsidRDefault="00C83974" w:rsidP="00C83974">
      <w:r>
        <w:t>Однако рост финансовой грамотности не означает, что уже сформировалась полноценная финансовая культура. По словам Натальи Жуковой, сегодня почти треть молодой аудитории финансового рынка продолжает жить одним днем, предпочитая покупать брендовые товары, часто в кредит.</w:t>
      </w:r>
    </w:p>
    <w:p w14:paraId="08EA8A25" w14:textId="77777777" w:rsidR="00C83974" w:rsidRDefault="00C83974" w:rsidP="00C83974">
      <w:r>
        <w:t>По ее мнению, проблему усугубляет агрессивная маркетинговая политика финансовых организаций: «Мгновенное одобрение кредитных карт и намеренное сокрытие реальных процентных ставок формируют искаженное представление о заемных средствах». Государство уже реагирует на ситуацию, в частности регулированием бесконтактных кредитов и ограничением в выдаче кредитов для людей с высокой долговой нагрузкой, добавляет эксперт.</w:t>
      </w:r>
    </w:p>
    <w:p w14:paraId="28C2542E" w14:textId="77777777" w:rsidR="00C83974" w:rsidRDefault="00C83974" w:rsidP="00C83974">
      <w:r>
        <w:t>Генеральный директор Ассоциации развития финансовой грамотности Эльман Мехтиев также выделяет неумение управлять долговой нагрузкой: почти половина студентов сталкиваются с финансовыми трудностями из-за неконтролируемого использования кредитных средств. «73% студентов пытаются откладывать деньги, но только 40% формируют полноценную подушку безопасности, а инвестируют и вовсе лишь 9%», - комментирует Эльман Мехтиев. Среди других пробелов он выделяет разрыв между цифровой грамотностью и финансовой бдительностью: из-за недостаточной осведомленности о безопасности финансовых операций более трети молодых людей становятся жертвами кибермошенничества.</w:t>
      </w:r>
    </w:p>
    <w:p w14:paraId="42243F07" w14:textId="77777777" w:rsidR="00C83974" w:rsidRDefault="00C83974" w:rsidP="00C83974">
      <w:r>
        <w:t>«Уже возникают ситуации, когда первокурсникам отказывают в оформлении стипендиальных карт из-за попадания в черные списки банков», - говорит Николай Дмитриев. Он отмечает опасность участия в криптоаферах и дропперских схемах. «Часто молодые люди действительно не понимают, что участвуют в преступной деятельности и ставят под удар свое будущее», - констатирует эксперт.</w:t>
      </w:r>
    </w:p>
    <w:p w14:paraId="0392D2FA" w14:textId="77777777" w:rsidR="00C83974" w:rsidRDefault="00C83974" w:rsidP="00C83974">
      <w:r>
        <w:t>Сегодня сложилось размытое представление о финансовой безопасности, рассказала на форуме ТИМ «Бирюса» советник заместителя президента - председателя ПАО «Банк ВТБ», автор учебника по финансовой грамотности Светлана Толкачева. С одной стороны, эта тема постоянно на слуху, что приводит к эффекту «замыливания глаза», с другой - отсутствует ее целостное понимание. «Необходимо структурировать знания в этой области, ведь по сути «легенда» может меняться, а механизм остается неизменным. Например, не имеет значение, под каким предлогом у вас выманивают коды и пароли, важно понимание базовых принципов противодействия мошенникам, - считает эксперт. - Тогда формируется четкая картина, помогающая противостоять новым схемам».</w:t>
      </w:r>
    </w:p>
    <w:p w14:paraId="32B475B9" w14:textId="77777777" w:rsidR="00C83974" w:rsidRDefault="00C83974" w:rsidP="00C83974">
      <w:r>
        <w:t xml:space="preserve">С существенными рисками сопряжена и инвестиционная активность молодежи. Кроме непосредственных финансовых потерь это создает опасность полного разочарования в </w:t>
      </w:r>
      <w:r>
        <w:lastRenderedPageBreak/>
        <w:t>инвестиционной деятельности, считает Наталья Жукова: «Наше исследование среди 215 инвесторов показало, что молодые участники рынка (до 30 лет) демонстрируют повышенную склонность к агрессивным инвестиционным стратегиям. Но формирование агрессивных инвестиционных портфелей требует глубокого понимания рыночных механизмов и готовности к значительным потерям».</w:t>
      </w:r>
    </w:p>
    <w:p w14:paraId="5014F6D3" w14:textId="77777777" w:rsidR="00C83974" w:rsidRDefault="00C83974" w:rsidP="00C83974">
      <w:r>
        <w:t>Эльман Мехтиев также отмечает отсутствие в молодежной среде культуры долгосрочного планирования: по его словам, лишь 20% создают накопления на образование или крупные покупки и только 6% задумываются о пенсионных накоплениях. Впрочем, по мнению вице-президента Национальной ассоциации негосударственных пенсионных фондов Алексея Денисова, молодые люди все больше начинают интересоваться программой долгосрочных сбережений, и важно активнее знакомить их с существующими видами пенсионных и сберегательных продуктов. «Надеюсь, новое поколение будет активнее использовать государственные программы и вместе с государством копить - на любые цели или на старость», - заявил он во время всероссийской смены по финансовой грамотности на образовательном форуме ТИМ «Бирюса».</w:t>
      </w:r>
    </w:p>
    <w:p w14:paraId="4F4DD478" w14:textId="77777777" w:rsidR="00C83974" w:rsidRDefault="00C83974" w:rsidP="00C83974">
      <w:r>
        <w:t>Как сделать образование увлекательным</w:t>
      </w:r>
    </w:p>
    <w:p w14:paraId="77DCD4EF" w14:textId="77777777" w:rsidR="00C83974" w:rsidRDefault="00C83974" w:rsidP="00C83974">
      <w:r>
        <w:t>Для роста финансовой грамотности молодежи необходимы современные форматы подачи информации - от образовательных квестов до симуляторов реальных финансовых ситуаций. По мнению Николая Дмитриева, в приоритете сегодня адаптация контента под актуальные тренды: короткие доходчивые материалы, работа с инфлюенсерами, коллаборации с креативными индустриями - например, проект «Азбука финансовой грамотности» со «Смешариками», который собрал 220 млн просмотров.</w:t>
      </w:r>
    </w:p>
    <w:p w14:paraId="6DE1D0C1" w14:textId="77777777" w:rsidR="00C83974" w:rsidRDefault="00C83974" w:rsidP="00C83974">
      <w:r>
        <w:t>«Новые форматы органично встраиваются и в программу молодежных форумов и тематических смен, таких как ФинЗОЖ на образовательном форуме ТИМ «Бирюса». Этот проект наглядно демонстрирует, как сделать финансовое образование увлекательным», - говорит Николай Дмитриев. По словам губернатора Красноярского края Михаила Котюкова, участники форума сформулировали множество ценных идей в сфере финансовой культуры, которые дополнят арсенал имеющихся инструментов новыми практиками. «Мы будем обсуждать, дорабатывать и реализовывать эти проекты. Уверен, что через год, на следующей смене форума, мы увидим первые практические результаты этой работы», - заявил губернатор.</w:t>
      </w:r>
    </w:p>
    <w:p w14:paraId="0B1266BD" w14:textId="77777777" w:rsidR="00C83974" w:rsidRDefault="00C83974" w:rsidP="00C83974">
      <w:r>
        <w:t>«Молодые люди скорее готовы слушать друг друга и учиться друг у друга, чем у взрослых скучных чиновников и преподавателей. Поэтому ставку лучше делать на финграмотность и лайфхаки от лидеров мнений их возраста и их субкультур», - считает директор Центра современных коммуникаций ВШГУ Президентской академии Юрий Арманд.</w:t>
      </w:r>
    </w:p>
    <w:p w14:paraId="5BFC266B" w14:textId="77777777" w:rsidR="00C83974" w:rsidRDefault="00C83974" w:rsidP="00C83974">
      <w:r>
        <w:t>По мнению президента Ассоциации развития финансовой грамотности Вениамина Каганова, важную роль в просвещении играют волонтеры. «Финансовая грамотность требует доверенного источника, и это не обязательно официальные каналы. Волонтеры действуют не по обязанности, а по убеждению. Именно это формирует доверие, и информация закрепляется и начинает работать», - рассказал Вениамин Каганов на форуме ТИМ «Бирюса».</w:t>
      </w:r>
    </w:p>
    <w:p w14:paraId="735AB4D4" w14:textId="77777777" w:rsidR="00C83974" w:rsidRDefault="00C83974" w:rsidP="00C83974">
      <w:r>
        <w:lastRenderedPageBreak/>
        <w:t>Молодежные проекты по финансовой грамотности ценны тем, что они идут изнутри, соглашается Николай Дмитриев. Эта особенность легла в основу успешных peer-to-peer проектов, таких как, например, телеграм-канал «Финкультура». Инициатива объединила более 2 тыс. активных участников, которые получают методические материалы и сами проводят уроки финансовой грамотности в школах.</w:t>
      </w:r>
    </w:p>
    <w:p w14:paraId="79D820AC" w14:textId="77777777" w:rsidR="00667EBE" w:rsidRPr="00F27103" w:rsidRDefault="00C83974" w:rsidP="00C83974">
      <w:hyperlink r:id="rId49" w:history="1">
        <w:r w:rsidRPr="00E27BE5">
          <w:rPr>
            <w:rStyle w:val="a3"/>
          </w:rPr>
          <w:t>https://www.rbc.ru/industries/news/688339b29a79470a0d7363e7?from=industries_newsfeed</w:t>
        </w:r>
      </w:hyperlink>
      <w:r>
        <w:t xml:space="preserve"> </w:t>
      </w:r>
    </w:p>
    <w:p w14:paraId="736A69D5" w14:textId="77777777" w:rsidR="00111D7C" w:rsidRPr="00F27103" w:rsidRDefault="00111D7C" w:rsidP="00111D7C">
      <w:pPr>
        <w:pStyle w:val="251"/>
      </w:pPr>
      <w:bookmarkStart w:id="146" w:name="_Toc99271712"/>
      <w:bookmarkStart w:id="147" w:name="_Toc99318658"/>
      <w:bookmarkStart w:id="148" w:name="_Toc165991078"/>
      <w:bookmarkStart w:id="149" w:name="_Toc204669299"/>
      <w:bookmarkEnd w:id="133"/>
      <w:bookmarkEnd w:id="134"/>
      <w:bookmarkEnd w:id="143"/>
      <w:r w:rsidRPr="00F27103">
        <w:lastRenderedPageBreak/>
        <w:t>НОВОСТИ ЗАРУБЕЖНЫХ ПЕНСИОННЫХ СИСТЕМ</w:t>
      </w:r>
      <w:bookmarkEnd w:id="146"/>
      <w:bookmarkEnd w:id="147"/>
      <w:bookmarkEnd w:id="148"/>
      <w:bookmarkEnd w:id="149"/>
    </w:p>
    <w:p w14:paraId="546AFA40" w14:textId="77777777" w:rsidR="00111D7C" w:rsidRPr="002C0A90" w:rsidRDefault="00111D7C" w:rsidP="00111D7C">
      <w:pPr>
        <w:pStyle w:val="10"/>
      </w:pPr>
      <w:bookmarkStart w:id="150" w:name="_Toc99271713"/>
      <w:bookmarkStart w:id="151" w:name="_Toc99318659"/>
      <w:bookmarkStart w:id="152" w:name="_Toc165991079"/>
      <w:bookmarkStart w:id="153" w:name="_Toc204669300"/>
      <w:r w:rsidRPr="00F27103">
        <w:t>Новости пенсионной отрасли стран ближнего зарубежья</w:t>
      </w:r>
      <w:bookmarkEnd w:id="150"/>
      <w:bookmarkEnd w:id="151"/>
      <w:bookmarkEnd w:id="152"/>
      <w:bookmarkEnd w:id="153"/>
    </w:p>
    <w:p w14:paraId="270F5C6B" w14:textId="77777777" w:rsidR="00A91742" w:rsidRPr="00A91742" w:rsidRDefault="00A91742" w:rsidP="00A91742">
      <w:pPr>
        <w:pStyle w:val="2"/>
      </w:pPr>
      <w:bookmarkStart w:id="154" w:name="_Toc204669301"/>
      <w:r w:rsidRPr="00A91742">
        <w:rPr>
          <w:lang w:val="en-US"/>
        </w:rPr>
        <w:t>NUR</w:t>
      </w:r>
      <w:r w:rsidRPr="00A91742">
        <w:t>.</w:t>
      </w:r>
      <w:r w:rsidRPr="00A91742">
        <w:rPr>
          <w:lang w:val="en-US"/>
        </w:rPr>
        <w:t>KZ</w:t>
      </w:r>
      <w:r w:rsidRPr="00A91742">
        <w:t>, 28.07.2025, Казахстанцы все чаще самостоятельно копят на будущую старость</w:t>
      </w:r>
      <w:bookmarkEnd w:id="154"/>
    </w:p>
    <w:p w14:paraId="13592F51" w14:textId="77777777" w:rsidR="00A91742" w:rsidRPr="00A91742" w:rsidRDefault="00A91742" w:rsidP="00C47403">
      <w:pPr>
        <w:pStyle w:val="3"/>
      </w:pPr>
      <w:bookmarkStart w:id="155" w:name="_Toc204669302"/>
      <w:r w:rsidRPr="00A91742">
        <w:t xml:space="preserve">Объем пенсионных накоплений казахстанцев за год вырос более чем на 4 трлн тенге, или на 20,9%. При этом наибольший прирост пришелся именно на добровольные взносы вкладчиков. Об этом читайте на </w:t>
      </w:r>
      <w:r w:rsidRPr="00A91742">
        <w:rPr>
          <w:lang w:val="en-US"/>
        </w:rPr>
        <w:t>NUR</w:t>
      </w:r>
      <w:r w:rsidRPr="00A91742">
        <w:t>.</w:t>
      </w:r>
      <w:r w:rsidRPr="00A91742">
        <w:rPr>
          <w:lang w:val="en-US"/>
        </w:rPr>
        <w:t>KZ</w:t>
      </w:r>
      <w:r w:rsidRPr="00A91742">
        <w:t>.</w:t>
      </w:r>
      <w:bookmarkEnd w:id="155"/>
    </w:p>
    <w:p w14:paraId="5F7903FA" w14:textId="77777777" w:rsidR="00A91742" w:rsidRPr="00A91742" w:rsidRDefault="00A91742" w:rsidP="00A91742">
      <w:r w:rsidRPr="00A91742">
        <w:t>Как сообщает пресс-служба Единого накопительного пенсионного фонда (ЕНПФ), с начала года по 1 июля на индивидуальные и условные пенсионные счета вкладчиков поступило 1,575 трлн тенге взносов. Это на 19,8% (или на 260,05 млрд тенге) больше, чем было в аналогичном периоде прошлого года.</w:t>
      </w:r>
    </w:p>
    <w:p w14:paraId="409A6796" w14:textId="77777777" w:rsidR="00A91742" w:rsidRPr="00A91742" w:rsidRDefault="00A91742" w:rsidP="00A91742">
      <w:r w:rsidRPr="00A91742">
        <w:t>При этом объем пенсионных накоплений казахстанцев на 1 июля текущего года превысил 24 трлн тенге. Из этой суммы за счет обязательных пенсионных взносов (ОПВ), которые удерживаются с зарплаты, накоплено 22,85 трлн тенге. Их объем вырос за 12 месяцев на 18,7%.</w:t>
      </w:r>
    </w:p>
    <w:p w14:paraId="7E84B031" w14:textId="77777777" w:rsidR="00A91742" w:rsidRPr="00A91742" w:rsidRDefault="00A91742" w:rsidP="00A91742">
      <w:r w:rsidRPr="00A91742">
        <w:t>Что касается пенсионных накоплений за вредность производства (обязательные профессиональные пенсионные взносы, или ОППВ) то их сумма составила 683,10 млрд тенге, увеличившись на 10,2% за год.</w:t>
      </w:r>
    </w:p>
    <w:p w14:paraId="43684BAD" w14:textId="77777777" w:rsidR="00A91742" w:rsidRPr="00A91742" w:rsidRDefault="00A91742" w:rsidP="00A91742">
      <w:r w:rsidRPr="00A91742">
        <w:t>Казахстанцы копят деньги сами</w:t>
      </w:r>
    </w:p>
    <w:p w14:paraId="132BF9B4" w14:textId="77777777" w:rsidR="00A91742" w:rsidRPr="00A91742" w:rsidRDefault="00A91742" w:rsidP="00A91742">
      <w:r w:rsidRPr="00A91742">
        <w:t>Как отмечают в ЕНПФ, наиболее существенный годовой прирост продемонстрировали накопления по добровольным пенсионным взносам (ДПВ).</w:t>
      </w:r>
    </w:p>
    <w:p w14:paraId="1917174E" w14:textId="77777777" w:rsidR="00A91742" w:rsidRPr="00A91742" w:rsidRDefault="00A91742" w:rsidP="00A91742">
      <w:r w:rsidRPr="00A91742">
        <w:t>Так, на 1 июля текущего года их объем составил 8,73 млрд тенге. А годовой прирост достиг 35%. Это именно те средства, которые вкладчики вносят добровольно и с любой периодичностью, чтобы обеспечить свою будущую старость.</w:t>
      </w:r>
    </w:p>
    <w:p w14:paraId="25E5C58F" w14:textId="77777777" w:rsidR="00A91742" w:rsidRPr="00A91742" w:rsidRDefault="00A91742" w:rsidP="00A91742">
      <w:r w:rsidRPr="00A91742">
        <w:t>В то же время сумма накоплений за счет обязательных пенсионных взносов работодателя (ОПВР), которые должны будут в будущем заменить солидарную составляющую пенсии, составила 463,98 млрд тенге с 1 января 2024 года.</w:t>
      </w:r>
    </w:p>
    <w:p w14:paraId="7AD8B797" w14:textId="77777777" w:rsidR="00A91742" w:rsidRPr="00A91742" w:rsidRDefault="00A91742" w:rsidP="00A91742">
      <w:r w:rsidRPr="00A91742">
        <w:t>Сколько изъято из ЕНПФ</w:t>
      </w:r>
    </w:p>
    <w:p w14:paraId="67082858" w14:textId="77777777" w:rsidR="00A91742" w:rsidRPr="00A91742" w:rsidRDefault="002C0A90" w:rsidP="00A91742">
      <w:r>
        <w:t>«</w:t>
      </w:r>
      <w:r w:rsidR="00A91742" w:rsidRPr="00A91742">
        <w:t>Выплаты по всем видам взносов и переводов в страховые организации из ЕНПФ за 6 месяцев 2025 года составили 782,87 млрд тенге, что превышает объем выплат прошлогоднего показателя на 325,24 млрд тенге (или 71,1%)</w:t>
      </w:r>
      <w:r>
        <w:t>»</w:t>
      </w:r>
      <w:r w:rsidR="00A91742" w:rsidRPr="00A91742">
        <w:t>, – отмечают в ЕНПФ.</w:t>
      </w:r>
    </w:p>
    <w:p w14:paraId="3F00A7FD" w14:textId="77777777" w:rsidR="00A91742" w:rsidRPr="00A91742" w:rsidRDefault="00A91742" w:rsidP="00A91742">
      <w:r w:rsidRPr="00A91742">
        <w:t>При этом большую часть изъятий составили единовременные пенсионные выплаты (ЕПВ) на улучшение жилищных условий и лечение – 451,58 млрд тенге. Казахстанцам, которые достигли пенсионного возраста, выплатили 118,79 млрд тенге за полгода.</w:t>
      </w:r>
    </w:p>
    <w:p w14:paraId="17395D98" w14:textId="77777777" w:rsidR="00A91742" w:rsidRPr="00A91742" w:rsidRDefault="00A91742" w:rsidP="00A91742">
      <w:r w:rsidRPr="00A91742">
        <w:t>Также отмечаются следующие выплаты из фонда:</w:t>
      </w:r>
    </w:p>
    <w:p w14:paraId="0EC84B0A" w14:textId="77777777" w:rsidR="00A91742" w:rsidRPr="00A91742" w:rsidRDefault="00A91742" w:rsidP="00A91742">
      <w:r w:rsidRPr="00A91742">
        <w:t xml:space="preserve">    по наследству – 34,58 млрд тенге;</w:t>
      </w:r>
    </w:p>
    <w:p w14:paraId="34F388AA" w14:textId="77777777" w:rsidR="00A91742" w:rsidRPr="00A91742" w:rsidRDefault="00A91742" w:rsidP="00A91742">
      <w:r w:rsidRPr="00A91742">
        <w:lastRenderedPageBreak/>
        <w:t xml:space="preserve">    в связи с выездом на ПМЖ за пределы РК – 19,18 млрд тенге;</w:t>
      </w:r>
    </w:p>
    <w:p w14:paraId="7DCEA6EA" w14:textId="77777777" w:rsidR="00A91742" w:rsidRPr="00A91742" w:rsidRDefault="00A91742" w:rsidP="00A91742">
      <w:r w:rsidRPr="00A91742">
        <w:t xml:space="preserve">    на погребение – 5,36 млрд тенге;</w:t>
      </w:r>
    </w:p>
    <w:p w14:paraId="7BE651F2" w14:textId="77777777" w:rsidR="00A91742" w:rsidRPr="00A91742" w:rsidRDefault="00A91742" w:rsidP="00A91742">
      <w:r w:rsidRPr="00A91742">
        <w:t xml:space="preserve">    лицам с инвалидностью – 1,58 млрд тенге;</w:t>
      </w:r>
    </w:p>
    <w:p w14:paraId="4DE2A354" w14:textId="77777777" w:rsidR="00A91742" w:rsidRPr="00A91742" w:rsidRDefault="00A91742" w:rsidP="00A91742">
      <w:r w:rsidRPr="00A91742">
        <w:t xml:space="preserve">    переводы в страховые организации – в размере 151,78 млрд тенге.</w:t>
      </w:r>
    </w:p>
    <w:p w14:paraId="0AA0B572" w14:textId="77777777" w:rsidR="00A91742" w:rsidRPr="00A91742" w:rsidRDefault="00A91742" w:rsidP="00A91742">
      <w:r w:rsidRPr="00A91742">
        <w:t>Ранее сообщалось, что Нацбанк и частные управляющие пенсионным портфелем показывают хорошие инвестиционные результаты. Однако инфляция все же съедает эти доходы.</w:t>
      </w:r>
    </w:p>
    <w:p w14:paraId="525D876B" w14:textId="77777777" w:rsidR="00A91742" w:rsidRPr="00A91742" w:rsidRDefault="00A91742" w:rsidP="00A91742">
      <w:r w:rsidRPr="00A91742">
        <w:t>Также напомним, что некоторые пенсионные выплаты освободили от налога в Казахстане.</w:t>
      </w:r>
    </w:p>
    <w:p w14:paraId="6920E5C4" w14:textId="77777777" w:rsidR="00A91742" w:rsidRPr="00A91742" w:rsidRDefault="00A91742" w:rsidP="00A91742">
      <w:r w:rsidRPr="00A91742">
        <w:t>Дополнительно следует помнить о том, что деньги пенсионеров оказываются под особенным вниманием мошенников.</w:t>
      </w:r>
    </w:p>
    <w:p w14:paraId="2E1B7E80" w14:textId="77777777" w:rsidR="00A91742" w:rsidRPr="002C0A90" w:rsidRDefault="00A91742" w:rsidP="00A91742">
      <w:hyperlink r:id="rId50" w:history="1">
        <w:r w:rsidRPr="000034BB">
          <w:rPr>
            <w:rStyle w:val="a3"/>
            <w:lang w:val="en-US"/>
          </w:rPr>
          <w:t>https</w:t>
        </w:r>
        <w:r w:rsidRPr="002C0A90">
          <w:rPr>
            <w:rStyle w:val="a3"/>
          </w:rPr>
          <w:t>://</w:t>
        </w:r>
        <w:r w:rsidRPr="000034BB">
          <w:rPr>
            <w:rStyle w:val="a3"/>
            <w:lang w:val="en-US"/>
          </w:rPr>
          <w:t>www</w:t>
        </w:r>
        <w:r w:rsidRPr="002C0A90">
          <w:rPr>
            <w:rStyle w:val="a3"/>
          </w:rPr>
          <w:t>.</w:t>
        </w:r>
        <w:r w:rsidRPr="000034BB">
          <w:rPr>
            <w:rStyle w:val="a3"/>
            <w:lang w:val="en-US"/>
          </w:rPr>
          <w:t>nur</w:t>
        </w:r>
        <w:r w:rsidRPr="002C0A90">
          <w:rPr>
            <w:rStyle w:val="a3"/>
          </w:rPr>
          <w:t>.</w:t>
        </w:r>
        <w:r w:rsidRPr="000034BB">
          <w:rPr>
            <w:rStyle w:val="a3"/>
            <w:lang w:val="en-US"/>
          </w:rPr>
          <w:t>kz</w:t>
        </w:r>
        <w:r w:rsidRPr="002C0A90">
          <w:rPr>
            <w:rStyle w:val="a3"/>
          </w:rPr>
          <w:t>/</w:t>
        </w:r>
        <w:r w:rsidRPr="000034BB">
          <w:rPr>
            <w:rStyle w:val="a3"/>
            <w:lang w:val="en-US"/>
          </w:rPr>
          <w:t>nurfin</w:t>
        </w:r>
        <w:r w:rsidRPr="002C0A90">
          <w:rPr>
            <w:rStyle w:val="a3"/>
          </w:rPr>
          <w:t>/</w:t>
        </w:r>
        <w:r w:rsidRPr="000034BB">
          <w:rPr>
            <w:rStyle w:val="a3"/>
            <w:lang w:val="en-US"/>
          </w:rPr>
          <w:t>pension</w:t>
        </w:r>
        <w:r w:rsidRPr="002C0A90">
          <w:rPr>
            <w:rStyle w:val="a3"/>
          </w:rPr>
          <w:t>/2269542-</w:t>
        </w:r>
        <w:r w:rsidRPr="000034BB">
          <w:rPr>
            <w:rStyle w:val="a3"/>
            <w:lang w:val="en-US"/>
          </w:rPr>
          <w:t>kazahstancy</w:t>
        </w:r>
        <w:r w:rsidRPr="002C0A90">
          <w:rPr>
            <w:rStyle w:val="a3"/>
          </w:rPr>
          <w:t>-</w:t>
        </w:r>
        <w:r w:rsidRPr="000034BB">
          <w:rPr>
            <w:rStyle w:val="a3"/>
            <w:lang w:val="en-US"/>
          </w:rPr>
          <w:t>vse</w:t>
        </w:r>
        <w:r w:rsidRPr="002C0A90">
          <w:rPr>
            <w:rStyle w:val="a3"/>
          </w:rPr>
          <w:t>-</w:t>
        </w:r>
        <w:r w:rsidRPr="000034BB">
          <w:rPr>
            <w:rStyle w:val="a3"/>
            <w:lang w:val="en-US"/>
          </w:rPr>
          <w:t>chashche</w:t>
        </w:r>
        <w:r w:rsidRPr="002C0A90">
          <w:rPr>
            <w:rStyle w:val="a3"/>
          </w:rPr>
          <w:t>-</w:t>
        </w:r>
        <w:r w:rsidRPr="000034BB">
          <w:rPr>
            <w:rStyle w:val="a3"/>
            <w:lang w:val="en-US"/>
          </w:rPr>
          <w:t>samostoyatelno</w:t>
        </w:r>
        <w:r w:rsidRPr="002C0A90">
          <w:rPr>
            <w:rStyle w:val="a3"/>
          </w:rPr>
          <w:t>-</w:t>
        </w:r>
        <w:r w:rsidRPr="000034BB">
          <w:rPr>
            <w:rStyle w:val="a3"/>
            <w:lang w:val="en-US"/>
          </w:rPr>
          <w:t>kopyat</w:t>
        </w:r>
        <w:r w:rsidRPr="002C0A90">
          <w:rPr>
            <w:rStyle w:val="a3"/>
          </w:rPr>
          <w:t>-</w:t>
        </w:r>
        <w:r w:rsidRPr="000034BB">
          <w:rPr>
            <w:rStyle w:val="a3"/>
            <w:lang w:val="en-US"/>
          </w:rPr>
          <w:t>na</w:t>
        </w:r>
        <w:r w:rsidRPr="002C0A90">
          <w:rPr>
            <w:rStyle w:val="a3"/>
          </w:rPr>
          <w:t>-</w:t>
        </w:r>
        <w:r w:rsidRPr="000034BB">
          <w:rPr>
            <w:rStyle w:val="a3"/>
            <w:lang w:val="en-US"/>
          </w:rPr>
          <w:t>budushchuyu</w:t>
        </w:r>
        <w:r w:rsidRPr="002C0A90">
          <w:rPr>
            <w:rStyle w:val="a3"/>
          </w:rPr>
          <w:t>-</w:t>
        </w:r>
        <w:r w:rsidRPr="000034BB">
          <w:rPr>
            <w:rStyle w:val="a3"/>
            <w:lang w:val="en-US"/>
          </w:rPr>
          <w:t>starost</w:t>
        </w:r>
        <w:r w:rsidRPr="002C0A90">
          <w:rPr>
            <w:rStyle w:val="a3"/>
          </w:rPr>
          <w:t>/</w:t>
        </w:r>
      </w:hyperlink>
      <w:r w:rsidRPr="002C0A90">
        <w:t xml:space="preserve"> </w:t>
      </w:r>
    </w:p>
    <w:p w14:paraId="6FD0B65C" w14:textId="77777777" w:rsidR="00921237" w:rsidRPr="00F27103" w:rsidRDefault="00921237" w:rsidP="00921237">
      <w:pPr>
        <w:pStyle w:val="2"/>
      </w:pPr>
      <w:bookmarkStart w:id="156" w:name="_Toc204669303"/>
      <w:r w:rsidRPr="00F27103">
        <w:t>inbusiness.kz, 28.07.2025, Обязательные взносы остаются главной составляющей пенсионных активов казахстанцев</w:t>
      </w:r>
      <w:bookmarkEnd w:id="156"/>
    </w:p>
    <w:p w14:paraId="34F0DAAA" w14:textId="77777777" w:rsidR="00921237" w:rsidRPr="00F27103" w:rsidRDefault="00921237" w:rsidP="00C47403">
      <w:pPr>
        <w:pStyle w:val="3"/>
      </w:pPr>
      <w:bookmarkStart w:id="157" w:name="_Toc204669304"/>
      <w:r w:rsidRPr="00F27103">
        <w:t>Объем пенсионных накоплений казахстанцев на 1 июля 2025 года превысил 24 трлн тенге, увеличившись на 4 трлн тенге за год. Это означает рост на 20,9% по сравнению с аналогичным периодом прошлого года. Основной прирост обеспечен обязательными пенсионными взносами (ОПВ), инвестиционным доходом, а также новыми категориями поступлений, включая ОПВ работодателей, передает inbusiness.kz со ссылкой на пресс-службу ЕНПФ.</w:t>
      </w:r>
      <w:bookmarkEnd w:id="157"/>
    </w:p>
    <w:p w14:paraId="17016D53" w14:textId="77777777" w:rsidR="00921237" w:rsidRPr="00F27103" w:rsidRDefault="00921237" w:rsidP="00921237">
      <w:r w:rsidRPr="00F27103">
        <w:t>По данным Единого накопительного пенсионного фонда (ЕНПФ), пенсионные накопления за счет ОПВ достигли 22,85 трлн тенге, что на 18,7% больше, чем годом ранее. ОПВ остаются главной составляющей пенсионных активов казахстанцев, охватывая подавляющее большинство вкладчиков.</w:t>
      </w:r>
    </w:p>
    <w:p w14:paraId="2CCBBA28" w14:textId="77777777" w:rsidR="00921237" w:rsidRPr="00F27103" w:rsidRDefault="002C0A90" w:rsidP="00921237">
      <w:r>
        <w:t>«</w:t>
      </w:r>
      <w:r w:rsidR="00921237" w:rsidRPr="00F27103">
        <w:t>Сумма обязательных профессиональных пенсионных взносов (ОППВ) составила 683,10 млрд тенге, прибавив за год 10,2%. Особое внимание заслуживает динамика добровольных пенсионных взносов (ДПВ), которые показали самый высокий рост – 35% за год. Их объем достиг 8,73 млрд тенге, что говорит о постепенном формировании пенсионной культуры среди граждан, проявляющих самостоятельную инициативу в накоплениях на старость</w:t>
      </w:r>
      <w:r>
        <w:t>»</w:t>
      </w:r>
      <w:r w:rsidR="00921237" w:rsidRPr="00F27103">
        <w:t>, - сообщили в пресс-службе ЕНПФ.</w:t>
      </w:r>
    </w:p>
    <w:p w14:paraId="1EB1626E" w14:textId="77777777" w:rsidR="00921237" w:rsidRPr="00F27103" w:rsidRDefault="00921237" w:rsidP="00921237">
      <w:r w:rsidRPr="00F27103">
        <w:t>Дополнительно, с 1 января 2024 года в Казахстане введены обязательные пенсионные взносы работодателя (ОПВР), которые поступают на счета работников. На 1 июля 2025 года сумма таких взносов составила 463,98 млрд тенге. Это важный элемент реформы, направленной на диверсификацию источников пенсионного обеспечения.</w:t>
      </w:r>
    </w:p>
    <w:p w14:paraId="1619DDE5" w14:textId="77777777" w:rsidR="00921237" w:rsidRPr="00F27103" w:rsidRDefault="00921237" w:rsidP="00921237">
      <w:r w:rsidRPr="00F27103">
        <w:t>С начала года на индивидуальные и условные пенсионные счета поступило 1 575,45 млрд тенге, что на 19,8% (или 260,05 млрд тенге) превышает аналогичный показатель 2024 года.</w:t>
      </w:r>
    </w:p>
    <w:p w14:paraId="79625C0D" w14:textId="77777777" w:rsidR="00921237" w:rsidRPr="00F27103" w:rsidRDefault="00921237" w:rsidP="00921237">
      <w:r w:rsidRPr="00F27103">
        <w:lastRenderedPageBreak/>
        <w:t>На индивидуальные пенсионные счета по учету ОПВ поступило 1 294,56 млрд тенге, что на 11,7% больше по сравнению с тем же периодом предыдущего года. По ОППВ поступления составили 67,87 млрд тенге (рост на 19,8%), а по ДПВ — 1,38 млрд тенге. Поступления по ОПВР за первые шесть месяцев достигли 211,65 млрд тенге.</w:t>
      </w:r>
    </w:p>
    <w:p w14:paraId="4D7251F6" w14:textId="77777777" w:rsidR="00921237" w:rsidRPr="00F27103" w:rsidRDefault="002C0A90" w:rsidP="00921237">
      <w:r>
        <w:t>«</w:t>
      </w:r>
      <w:r w:rsidR="00921237" w:rsidRPr="00F27103">
        <w:t>Кроме того, вкладчики получили значительный инвестиционный доход: чистая сумма, зачисленная на счета, составила 350,7 млрд тенге. Это позволило перекрыть временное снижение доходности, зафиксированное в отдельные месяцы текущего года</w:t>
      </w:r>
      <w:r>
        <w:t>»</w:t>
      </w:r>
      <w:r w:rsidR="00921237" w:rsidRPr="00F27103">
        <w:t>, - уточнили в фонде.</w:t>
      </w:r>
    </w:p>
    <w:p w14:paraId="35BF324B" w14:textId="77777777" w:rsidR="00921237" w:rsidRPr="00F27103" w:rsidRDefault="00921237" w:rsidP="00921237">
      <w:r w:rsidRPr="00F27103">
        <w:t>В целом, за первые шесть месяцев 2025 года выплаты по всем видам пенсионных взносов и переводов в страховые организации составили 782,87 млрд тенге, что на 71,1% больше, чем в первом полугодии 2024 года. Это прирост в 325,24 млрд тенге.</w:t>
      </w:r>
    </w:p>
    <w:p w14:paraId="02F93E9E" w14:textId="77777777" w:rsidR="00921237" w:rsidRPr="00F27103" w:rsidRDefault="002C0A90" w:rsidP="00921237">
      <w:r>
        <w:t>«</w:t>
      </w:r>
      <w:r w:rsidR="00921237" w:rsidRPr="00F27103">
        <w:t>Наиболее весомую долю выплат составили единовременные пенсионные выплаты (ЕПВ) на улучшение жилищных условий и лечение – 451,58 млрд тенге. Это свидетельствует о сохранении высокой популярности использования пенсионных накоплений в рамках социальных программ</w:t>
      </w:r>
      <w:r>
        <w:t>»</w:t>
      </w:r>
      <w:r w:rsidR="00921237" w:rsidRPr="00F27103">
        <w:t>, - проинформировали в пресс-службе пенсионного фонда.</w:t>
      </w:r>
    </w:p>
    <w:p w14:paraId="2EE3DEEF" w14:textId="77777777" w:rsidR="00921237" w:rsidRPr="00F27103" w:rsidRDefault="00921237" w:rsidP="00921237">
      <w:r w:rsidRPr="00F27103">
        <w:t>Выплаты по достижению пенсионного возраста за полгода составили 118,79 млрд тенге. Другие направления включают выплаты по наследству (34,58 млрд тенге), в связи с выездом на постоянное место жительства за пределы Казахстана (19,18 млрд тенге), на погребение (5,36 млрд тенге), а также лицам с инвалидностью (1,58 млрд тенге). Переводы в страховые компании составили 151,78 млрд тенге.</w:t>
      </w:r>
    </w:p>
    <w:p w14:paraId="76EC3EC1" w14:textId="77777777" w:rsidR="00921237" w:rsidRPr="00F27103" w:rsidRDefault="00921237" w:rsidP="00921237">
      <w:hyperlink r:id="rId51" w:history="1">
        <w:r w:rsidRPr="00F27103">
          <w:rPr>
            <w:rStyle w:val="a3"/>
          </w:rPr>
          <w:t>https://inbusiness.kz/ru/last/obyazatelnye-pensionnye-vznosy-ostayutsya-glavnoj-sostavlyayushej-pensionnyh-aktivov-kazahstancev</w:t>
        </w:r>
      </w:hyperlink>
      <w:r w:rsidRPr="00F27103">
        <w:t xml:space="preserve"> </w:t>
      </w:r>
    </w:p>
    <w:p w14:paraId="60307157" w14:textId="77777777" w:rsidR="00921237" w:rsidRPr="00F27103" w:rsidRDefault="00921237" w:rsidP="00921237">
      <w:pPr>
        <w:pStyle w:val="2"/>
      </w:pPr>
      <w:bookmarkStart w:id="158" w:name="_Toc204669305"/>
      <w:r w:rsidRPr="00F27103">
        <w:t>YK.KZ, 28.07.2025, Пенсионные накопления казахстанцев показали хороший рост</w:t>
      </w:r>
      <w:bookmarkEnd w:id="158"/>
    </w:p>
    <w:p w14:paraId="3D7900EE" w14:textId="77777777" w:rsidR="00921237" w:rsidRPr="00F27103" w:rsidRDefault="00921237" w:rsidP="00C47403">
      <w:pPr>
        <w:pStyle w:val="3"/>
      </w:pPr>
      <w:bookmarkStart w:id="159" w:name="_Toc204669306"/>
      <w:r w:rsidRPr="00F27103">
        <w:t>Объем пенсионных накоплений казахстанцев на 1 июля 2025 года превысил 24 трлн тенге, показав рост за год более чем на 4 трлн тенге или на 20, 9%, сообщает пенсионный фонд.</w:t>
      </w:r>
      <w:bookmarkEnd w:id="159"/>
    </w:p>
    <w:p w14:paraId="66257AA2" w14:textId="77777777" w:rsidR="00921237" w:rsidRPr="00F27103" w:rsidRDefault="00921237" w:rsidP="00921237">
      <w:r w:rsidRPr="00F27103">
        <w:t>Пенсионные накопления за счет обязательных пенсионных взносов (ОПВ) на 1 июля 2025 года достигли 22,85 трлн тенге, увеличившись за 12 месяцев на 18,7%.</w:t>
      </w:r>
    </w:p>
    <w:p w14:paraId="46DE8054" w14:textId="77777777" w:rsidR="00921237" w:rsidRPr="00F27103" w:rsidRDefault="00921237" w:rsidP="00921237">
      <w:r w:rsidRPr="00F27103">
        <w:t>Сумма пенсионных накоплений за счет обязательных профессиональных пенсионных взносов (ОППВ) составила 683,10 млрд тенге, показав рост за 12 месяцев на 10,2%.</w:t>
      </w:r>
    </w:p>
    <w:p w14:paraId="60EDEA6F" w14:textId="77777777" w:rsidR="00921237" w:rsidRPr="00F27103" w:rsidRDefault="00921237" w:rsidP="00921237">
      <w:r w:rsidRPr="00F27103">
        <w:t>Наиболее существенный годовой прирост продемонстрировали накопления по добровольным пенсионным взносам (ДПВ), увеличившись за 12 месяцев на 35% и составив 8,73 млрд тенге.</w:t>
      </w:r>
    </w:p>
    <w:p w14:paraId="22478EF3" w14:textId="77777777" w:rsidR="00921237" w:rsidRPr="00F27103" w:rsidRDefault="00921237" w:rsidP="00921237">
      <w:r w:rsidRPr="00F27103">
        <w:t xml:space="preserve">На 1 июля 2025 года сумма пенсионных накоплений за счет обязательных пенсионных взносов работодателя (ОПВР), поступающих с 1 января 2024 года на пенсионные счета вкладчиков (получателей), составила 463,98 млрд тенге. Рост накоплений обеспечивается поступлениями пенсионных взносов, а также инвестиционным доходом. С начала года на индивидуальные и условные пенсионные счета вкладчиков поступило </w:t>
      </w:r>
      <w:r w:rsidRPr="00F27103">
        <w:lastRenderedPageBreak/>
        <w:t xml:space="preserve">1 575,45 млрд тенге взносов, что на 19,8% (или на 260,05 млрд тенге) больше показателя аналогичного периода прошлого года. </w:t>
      </w:r>
    </w:p>
    <w:p w14:paraId="2E43C5F6" w14:textId="77777777" w:rsidR="00921237" w:rsidRPr="00F27103" w:rsidRDefault="00921237" w:rsidP="00921237">
      <w:r w:rsidRPr="00F27103">
        <w:t>На индивидуальные пенсионные счета (ИПС) по учету ОПВ с начала года на 01.07.2025 г. поступило 1 294,56 млрд тенге (по сравнению с аналогичным периодом прошлого года объем ОПВ увеличился на 11,7%), ОППВ – 67,87млрд тенге (рост на 19,8%), ДПВ – 1,38 млрд тенге. Взносы за счет ОПВР за первые 6 месяцев 2025 г. составили 211,65 млрд тенге.</w:t>
      </w:r>
    </w:p>
    <w:p w14:paraId="790E455B" w14:textId="77777777" w:rsidR="00921237" w:rsidRPr="00F27103" w:rsidRDefault="00921237" w:rsidP="00921237">
      <w:r w:rsidRPr="00F27103">
        <w:t>Чистый инвестиционный доход, зачисленный на счета вкладчиков с начала года, составил порядка 350,7 млрд тенге, перекрыв временное снижение дохода предыдущих месяцев.</w:t>
      </w:r>
    </w:p>
    <w:p w14:paraId="3387AFD7" w14:textId="77777777" w:rsidR="00921237" w:rsidRPr="00F27103" w:rsidRDefault="00921237" w:rsidP="00921237">
      <w:r w:rsidRPr="00F27103">
        <w:t>Выплаты по всем видам взносов и переводов в страховые организации из ЕНПФ за 6 месяцев 2025 года составили 782,87 млрд тенге, что превышает объем выплат прошлогоднего показателя на 325,24 млрд тенге (или 71,1%).</w:t>
      </w:r>
    </w:p>
    <w:p w14:paraId="7771A7A4" w14:textId="77777777" w:rsidR="00921237" w:rsidRPr="00F27103" w:rsidRDefault="00921237" w:rsidP="00921237">
      <w:r w:rsidRPr="00F27103">
        <w:t>Большую часть выплат составляют единовременные пенсионные выплаты (ЕПВ) на улучшение жилищных условий и лечение – 451,58 млрд тенге.</w:t>
      </w:r>
    </w:p>
    <w:p w14:paraId="5E3924EE" w14:textId="77777777" w:rsidR="00921237" w:rsidRPr="00F27103" w:rsidRDefault="00921237" w:rsidP="00921237">
      <w:r w:rsidRPr="00F27103">
        <w:t>Выплаты по возрасту за 6 месяцев составили118,79 млрд тенге.</w:t>
      </w:r>
    </w:p>
    <w:p w14:paraId="514A9D18" w14:textId="77777777" w:rsidR="00921237" w:rsidRPr="00F27103" w:rsidRDefault="00921237" w:rsidP="00921237">
      <w:r w:rsidRPr="00F27103">
        <w:t xml:space="preserve">С начала года по 01.07.2025 г. также осуществлены выплаты по наследству – 34,58 млрд тенге, выплаты в связи с выездом на ПМЖ за пределы РК – 19,18 млрд тенге, выплаты на погребение – 5,36 млрд тенге,выплаты лицам с инвалидностью – 1,58 млрд тенге. В страховые организации переведена сумма в размере 151,78 млрд тенге. </w:t>
      </w:r>
    </w:p>
    <w:p w14:paraId="36798B5E" w14:textId="77777777" w:rsidR="00111D7C" w:rsidRPr="00F27103" w:rsidRDefault="00921237" w:rsidP="00921237">
      <w:hyperlink r:id="rId52" w:history="1">
        <w:r w:rsidRPr="00F27103">
          <w:rPr>
            <w:rStyle w:val="a3"/>
          </w:rPr>
          <w:t>https://yk.kz/news/ekonomika/pensionnyie-nakopleniya-kazaxstanczev-pokazali-xoroshij-rost-415204.html</w:t>
        </w:r>
      </w:hyperlink>
    </w:p>
    <w:p w14:paraId="6FE47355" w14:textId="77777777" w:rsidR="00921237" w:rsidRPr="00F27103" w:rsidRDefault="00921237" w:rsidP="00921237"/>
    <w:p w14:paraId="2A296A15" w14:textId="77777777" w:rsidR="00111D7C" w:rsidRPr="00F27103" w:rsidRDefault="00111D7C" w:rsidP="00111D7C">
      <w:pPr>
        <w:pStyle w:val="10"/>
      </w:pPr>
      <w:bookmarkStart w:id="160" w:name="_Toc99271715"/>
      <w:bookmarkStart w:id="161" w:name="_Toc99318660"/>
      <w:bookmarkStart w:id="162" w:name="_Toc165991080"/>
      <w:bookmarkStart w:id="163" w:name="_Toc204669307"/>
      <w:r w:rsidRPr="00F27103">
        <w:t>Новости пенсионной отрасли стран дальнего зарубежья</w:t>
      </w:r>
      <w:bookmarkEnd w:id="160"/>
      <w:bookmarkEnd w:id="161"/>
      <w:bookmarkEnd w:id="162"/>
      <w:bookmarkEnd w:id="163"/>
    </w:p>
    <w:p w14:paraId="11D7782E" w14:textId="77777777" w:rsidR="008D21C6" w:rsidRPr="00F27103" w:rsidRDefault="008D21C6" w:rsidP="008D21C6">
      <w:pPr>
        <w:pStyle w:val="2"/>
      </w:pPr>
      <w:bookmarkStart w:id="164" w:name="_Toc204669308"/>
      <w:r w:rsidRPr="00F27103">
        <w:t>ТУРЫ.ру, 28.07.2025, Албания - в числе лучших стран для выхода на пенсию по версии Forbes</w:t>
      </w:r>
      <w:bookmarkEnd w:id="164"/>
    </w:p>
    <w:p w14:paraId="122A3A4E" w14:textId="77777777" w:rsidR="008D21C6" w:rsidRPr="00F27103" w:rsidRDefault="008D21C6" w:rsidP="00C47403">
      <w:pPr>
        <w:pStyle w:val="3"/>
      </w:pPr>
      <w:bookmarkStart w:id="165" w:name="_Toc204669309"/>
      <w:r w:rsidRPr="00F27103">
        <w:t>Как сообщает CE Report со ссылкой на Агентство телеграфных новостей Албании (ATA), престижный бизнес-журнал Forbes включил Албанию в список лучших стран для выхода на пенсию в 2025 году.</w:t>
      </w:r>
      <w:bookmarkEnd w:id="165"/>
    </w:p>
    <w:p w14:paraId="790B81A6" w14:textId="77777777" w:rsidR="008D21C6" w:rsidRPr="00F27103" w:rsidRDefault="002C0A90" w:rsidP="008D21C6">
      <w:r>
        <w:t>«</w:t>
      </w:r>
      <w:r w:rsidR="008D21C6" w:rsidRPr="00F27103">
        <w:t>В поисках более низких расходов, иного образа жизни и менее токсичной политики всё больше американцев задумываются о переезде за границу</w:t>
      </w:r>
      <w:r>
        <w:t>»</w:t>
      </w:r>
      <w:r w:rsidR="008D21C6" w:rsidRPr="00F27103">
        <w:t>, - пишет Уильям П. Барретт для Forbes.</w:t>
      </w:r>
    </w:p>
    <w:p w14:paraId="4979A9CD" w14:textId="77777777" w:rsidR="008D21C6" w:rsidRPr="00F27103" w:rsidRDefault="002C0A90" w:rsidP="008D21C6">
      <w:r>
        <w:t>«</w:t>
      </w:r>
      <w:r w:rsidR="008D21C6" w:rsidRPr="00F27103">
        <w:t>В списке рекомендованных стран учитывались такие факторы, как стоимость жизни, удобства, система здравоохранения, язык, уровень преступности, климатические риски и отношение к американским пенсионерам</w:t>
      </w:r>
      <w:r>
        <w:t>»</w:t>
      </w:r>
      <w:r w:rsidR="008D21C6" w:rsidRPr="00F27103">
        <w:t>, - добавляет он.</w:t>
      </w:r>
    </w:p>
    <w:p w14:paraId="5B73F7E9" w14:textId="77777777" w:rsidR="008D21C6" w:rsidRPr="00F27103" w:rsidRDefault="008D21C6" w:rsidP="008D21C6">
      <w:r w:rsidRPr="00F27103">
        <w:t>Хотя большинство американцев предпочитает оставаться в США на пенсии, интерес к жизни за границей растёт.</w:t>
      </w:r>
    </w:p>
    <w:p w14:paraId="0AFA88B4" w14:textId="77777777" w:rsidR="008D21C6" w:rsidRPr="00F27103" w:rsidRDefault="008D21C6" w:rsidP="008D21C6">
      <w:r w:rsidRPr="00F27103">
        <w:lastRenderedPageBreak/>
        <w:t>По данным на конец 2024 года, рекордное количество - 712 тысяч американцев, проживающих за рубежом, - получали социальные выплаты, что на 21% больше по сравнению с показателями 12-летней давности.</w:t>
      </w:r>
    </w:p>
    <w:p w14:paraId="485B19D0" w14:textId="77777777" w:rsidR="008D21C6" w:rsidRPr="00F27103" w:rsidRDefault="008D21C6" w:rsidP="008D21C6">
      <w:r w:rsidRPr="00F27103">
        <w:t>Трафик на странице Forbes с рейтингом стран для пенсионеров вырос в семь раз всего за три дня после переизбрания Дональда Трампа в ноябре 2024 года.</w:t>
      </w:r>
    </w:p>
    <w:p w14:paraId="69FA11C8" w14:textId="77777777" w:rsidR="008D21C6" w:rsidRPr="00F27103" w:rsidRDefault="008D21C6" w:rsidP="008D21C6">
      <w:r w:rsidRPr="00F27103">
        <w:t>Опросы показывают: почти пятая часть людей, достигших пенсионного возраста или приближающихся к нему, как минимум рассматривают возможность переезда за границу.</w:t>
      </w:r>
    </w:p>
    <w:p w14:paraId="398921F7" w14:textId="77777777" w:rsidR="008D21C6" w:rsidRPr="00F27103" w:rsidRDefault="008D21C6" w:rsidP="008D21C6">
      <w:r w:rsidRPr="00F27103">
        <w:t>Однако на практике такой шаг требует серьёзной подготовки и исследований. В помощь Forbes предлагает список лучших стран - и среди них Албания.</w:t>
      </w:r>
    </w:p>
    <w:p w14:paraId="5CE8C151" w14:textId="77777777" w:rsidR="008D21C6" w:rsidRPr="00F27103" w:rsidRDefault="008D21C6" w:rsidP="008D21C6">
      <w:r w:rsidRPr="00F27103">
        <w:t xml:space="preserve">Давно оставив в прошлом коммунистическую изоляцию, Албания сегодня - член НАТО, расположенный на восточном побережье Адриатического моря, напротив </w:t>
      </w:r>
      <w:r w:rsidR="002C0A90">
        <w:t>«</w:t>
      </w:r>
      <w:r w:rsidRPr="00F27103">
        <w:t>каблука</w:t>
      </w:r>
      <w:r w:rsidR="002C0A90">
        <w:t>»</w:t>
      </w:r>
      <w:r w:rsidRPr="00F27103">
        <w:t xml:space="preserve"> итальянского сапога.</w:t>
      </w:r>
    </w:p>
    <w:p w14:paraId="684D304B" w14:textId="77777777" w:rsidR="008D21C6" w:rsidRPr="00F27103" w:rsidRDefault="008D21C6" w:rsidP="008D21C6">
      <w:r w:rsidRPr="00F27103">
        <w:t>Страна предлагает мягкий средиземноморский климат, живописные пляжи и горы, а также уровень жизни примерно вдвое ниже среднего по США.</w:t>
      </w:r>
    </w:p>
    <w:p w14:paraId="74428E5A" w14:textId="77777777" w:rsidR="008D21C6" w:rsidRPr="00F27103" w:rsidRDefault="008D21C6" w:rsidP="008D21C6">
      <w:r w:rsidRPr="00F27103">
        <w:t>Правительство стабильно, уровень серьёзной преступности низок.</w:t>
      </w:r>
    </w:p>
    <w:p w14:paraId="385BFC1F" w14:textId="77777777" w:rsidR="008D21C6" w:rsidRPr="00F27103" w:rsidRDefault="008D21C6" w:rsidP="008D21C6">
      <w:r w:rsidRPr="00F27103">
        <w:t>Система здравоохранения достаточная и продолжает улучшаться, однако необходима частная медицинская страховка.</w:t>
      </w:r>
    </w:p>
    <w:p w14:paraId="3BE3FA9E" w14:textId="77777777" w:rsidR="008D21C6" w:rsidRPr="00F27103" w:rsidRDefault="008D21C6" w:rsidP="008D21C6">
      <w:r w:rsidRPr="00F27103">
        <w:t>Английский язык распространён, но не повсеместно.</w:t>
      </w:r>
    </w:p>
    <w:p w14:paraId="34125292" w14:textId="77777777" w:rsidR="008D21C6" w:rsidRPr="00F27103" w:rsidRDefault="008D21C6" w:rsidP="008D21C6">
      <w:r w:rsidRPr="00F27103">
        <w:t>Между США и Албанией отсутствует налоговое соглашение, исключающее двойное налогообложение, однако Албания не облагает налогом иностранные пенсионные выплаты.</w:t>
      </w:r>
    </w:p>
    <w:p w14:paraId="3DF67658" w14:textId="77777777" w:rsidR="008D21C6" w:rsidRPr="00F27103" w:rsidRDefault="008D21C6" w:rsidP="008D21C6">
      <w:r w:rsidRPr="00F27103">
        <w:t>Для получения долгосрочной визы категории D, которая открывает путь к пенсионной визе, необходимо подтвердить наличие годового пенсионного дохода в размере около 17 500 долларов.</w:t>
      </w:r>
    </w:p>
    <w:p w14:paraId="3326D680" w14:textId="77777777" w:rsidR="008D21C6" w:rsidRPr="00F27103" w:rsidRDefault="008D21C6" w:rsidP="008D21C6">
      <w:r w:rsidRPr="00F27103">
        <w:t>Среди популярных мест для проживания иностранных пенсионеров - столица Тирана, приморские города Дуррес и Влёра, а также горный город Шкодер.</w:t>
      </w:r>
    </w:p>
    <w:p w14:paraId="73FFBFBE" w14:textId="77777777" w:rsidR="008D21C6" w:rsidRPr="00F27103" w:rsidRDefault="008D21C6" w:rsidP="008D21C6">
      <w:hyperlink r:id="rId53" w:history="1">
        <w:r w:rsidRPr="00F27103">
          <w:rPr>
            <w:rStyle w:val="a3"/>
          </w:rPr>
          <w:t>https://www.tury.ru/digest.php?id=121387</w:t>
        </w:r>
      </w:hyperlink>
      <w:r w:rsidRPr="00F27103">
        <w:t xml:space="preserve"> </w:t>
      </w:r>
    </w:p>
    <w:p w14:paraId="356BD4A9" w14:textId="77777777" w:rsidR="003C629E" w:rsidRPr="00F27103" w:rsidRDefault="003C629E" w:rsidP="003C629E">
      <w:pPr>
        <w:pStyle w:val="2"/>
      </w:pPr>
      <w:bookmarkStart w:id="166" w:name="_Hlk204669132"/>
      <w:bookmarkStart w:id="167" w:name="_Toc204669310"/>
      <w:r w:rsidRPr="00F27103">
        <w:t xml:space="preserve">Московский Комсомолец </w:t>
      </w:r>
      <w:r w:rsidR="00921237" w:rsidRPr="00F27103">
        <w:t xml:space="preserve">– </w:t>
      </w:r>
      <w:r w:rsidRPr="00F27103">
        <w:t>Германия, 28.07.2025, Пенсионный переворот - в Германии заставят работать до 70?</w:t>
      </w:r>
      <w:bookmarkEnd w:id="167"/>
    </w:p>
    <w:p w14:paraId="04CA1BF5" w14:textId="77777777" w:rsidR="003C629E" w:rsidRPr="00F27103" w:rsidRDefault="003C629E" w:rsidP="00C47403">
      <w:pPr>
        <w:pStyle w:val="3"/>
      </w:pPr>
      <w:bookmarkStart w:id="168" w:name="_Toc204669311"/>
      <w:r w:rsidRPr="00F27103">
        <w:t xml:space="preserve">Пенсионная система Германии входит в фазу, когда прежние настройки больше не удерживают курс: бэби-бумеры уходят на пенсию, продолжительность жизни растет, а число плательщиков взносов - нет. В этой ситуации федеральный министр экономики Катерина Райхе (CDU) - член кабинета канцлера Фридриха Мерца с мая 2025 года - предлагает менять не </w:t>
      </w:r>
      <w:r w:rsidR="002C0A90">
        <w:t>«</w:t>
      </w:r>
      <w:r w:rsidRPr="00F27103">
        <w:t>магические цифры</w:t>
      </w:r>
      <w:r w:rsidR="002C0A90">
        <w:t>»</w:t>
      </w:r>
      <w:r w:rsidRPr="00F27103">
        <w:t>, а механизмы.</w:t>
      </w:r>
      <w:bookmarkEnd w:id="168"/>
    </w:p>
    <w:p w14:paraId="589F4132" w14:textId="77777777" w:rsidR="003C629E" w:rsidRPr="00F27103" w:rsidRDefault="003C629E" w:rsidP="003C629E">
      <w:r w:rsidRPr="00F27103">
        <w:t>Отказ от устаревших догм, гибкость и социальная справедливость становятся краеугольными камнями новой пенсионной архитектуры, способной сохранить баланс между финансовой устойчивостью и человеческим достоинством. Как Германия учится жить дольше, работать умнее и строить пенсионную систему без иллюзий?</w:t>
      </w:r>
    </w:p>
    <w:p w14:paraId="70950808" w14:textId="77777777" w:rsidR="003C629E" w:rsidRPr="00F27103" w:rsidRDefault="003C629E" w:rsidP="003C629E">
      <w:r w:rsidRPr="00F27103">
        <w:lastRenderedPageBreak/>
        <w:t>Демография отключает автопилот</w:t>
      </w:r>
    </w:p>
    <w:p w14:paraId="20621830" w14:textId="77777777" w:rsidR="003C629E" w:rsidRPr="00F27103" w:rsidRDefault="003C629E" w:rsidP="003C629E">
      <w:r w:rsidRPr="00F27103">
        <w:t xml:space="preserve">Ключевой вопрос, который ставит Райхе: </w:t>
      </w:r>
      <w:r w:rsidR="002C0A90">
        <w:t>«</w:t>
      </w:r>
      <w:r w:rsidRPr="00F27103">
        <w:t xml:space="preserve">Хватит ли стране с </w:t>
      </w:r>
      <w:r w:rsidR="002C0A90">
        <w:t>«</w:t>
      </w:r>
      <w:r w:rsidRPr="00F27103">
        <w:t>короткой</w:t>
      </w:r>
      <w:r w:rsidR="002C0A90">
        <w:t>»</w:t>
      </w:r>
      <w:r w:rsidRPr="00F27103">
        <w:t xml:space="preserve"> трудовой биографией, чтобы обеспечить </w:t>
      </w:r>
      <w:r w:rsidR="002C0A90">
        <w:t>«</w:t>
      </w:r>
      <w:r w:rsidRPr="00F27103">
        <w:t>длинную</w:t>
      </w:r>
      <w:r w:rsidR="002C0A90">
        <w:t>»</w:t>
      </w:r>
      <w:r w:rsidRPr="00F27103">
        <w:t xml:space="preserve"> пенсию?</w:t>
      </w:r>
      <w:r w:rsidR="002C0A90">
        <w:t>»</w:t>
      </w:r>
      <w:r w:rsidRPr="00F27103">
        <w:t xml:space="preserve"> Здесь важно помнить, что базовое правило уже действует: регулярный пенсионный возраст Германии по действующему закону постепенно повышается до 67 лет к 2031 году; для родившихся в 1960 м он составляет 66 лет и 4 месяца, далее возрастная планка растет поэтапно. Это прямо следует из разъяснений федерального правительства. Тезис Райхе ясен и точен: работать придется больше и дольше, а стимулы к раннему выходу на пенсию - переосмыслить.</w:t>
      </w:r>
    </w:p>
    <w:p w14:paraId="6E46B7E3" w14:textId="77777777" w:rsidR="003C629E" w:rsidRPr="00F27103" w:rsidRDefault="003C629E" w:rsidP="003C629E">
      <w:r w:rsidRPr="00F27103">
        <w:t>Вместо молота - отвертка</w:t>
      </w:r>
    </w:p>
    <w:p w14:paraId="2A096020" w14:textId="77777777" w:rsidR="003C629E" w:rsidRPr="00F27103" w:rsidRDefault="003C629E" w:rsidP="003C629E">
      <w:r w:rsidRPr="00F27103">
        <w:t xml:space="preserve">Позиция Райхе - не объявление </w:t>
      </w:r>
      <w:r w:rsidR="002C0A90">
        <w:t>«</w:t>
      </w:r>
      <w:r w:rsidRPr="00F27103">
        <w:t>жесткой цифры</w:t>
      </w:r>
      <w:r w:rsidR="002C0A90">
        <w:t>»</w:t>
      </w:r>
      <w:r w:rsidRPr="00F27103">
        <w:t xml:space="preserve">, а повестка адаптивных правил. В центре - три вектора:  </w:t>
      </w:r>
    </w:p>
    <w:p w14:paraId="44B96B64" w14:textId="77777777" w:rsidR="003C629E" w:rsidRPr="00F27103" w:rsidRDefault="003C629E" w:rsidP="003C629E">
      <w:r w:rsidRPr="00F27103">
        <w:t>1.</w:t>
      </w:r>
      <w:r w:rsidRPr="00F27103">
        <w:tab/>
        <w:t xml:space="preserve">Пересмотр стимулов в </w:t>
      </w:r>
      <w:r w:rsidR="002C0A90">
        <w:t>«</w:t>
      </w:r>
      <w:r w:rsidRPr="00F27103">
        <w:t>Rente mit 63</w:t>
      </w:r>
      <w:r w:rsidR="002C0A90">
        <w:t>»</w:t>
      </w:r>
      <w:r w:rsidRPr="00F27103">
        <w:t xml:space="preserve"> там, где рынок труда испытывает дефицит кадров (не </w:t>
      </w:r>
      <w:r w:rsidR="002C0A90">
        <w:t>«</w:t>
      </w:r>
      <w:r w:rsidRPr="00F27103">
        <w:t>карательная отмена</w:t>
      </w:r>
      <w:r w:rsidR="002C0A90">
        <w:t>»</w:t>
      </w:r>
      <w:r w:rsidRPr="00F27103">
        <w:t xml:space="preserve">, а точечная настройка). </w:t>
      </w:r>
    </w:p>
    <w:p w14:paraId="1859A4E9" w14:textId="77777777" w:rsidR="003C629E" w:rsidRPr="00F27103" w:rsidRDefault="003C629E" w:rsidP="003C629E">
      <w:r w:rsidRPr="00F27103">
        <w:t>2.</w:t>
      </w:r>
      <w:r w:rsidRPr="00F27103">
        <w:tab/>
        <w:t xml:space="preserve">Гибкий пенсионный коридор вместо жесткой границы: выход на пенсию позже - с премией, раньше - по прозрачной и актуарной </w:t>
      </w:r>
      <w:r w:rsidR="002C0A90">
        <w:t>«</w:t>
      </w:r>
      <w:r w:rsidRPr="00F27103">
        <w:t>цене</w:t>
      </w:r>
      <w:r w:rsidR="002C0A90">
        <w:t>»</w:t>
      </w:r>
      <w:r w:rsidRPr="00F27103">
        <w:t xml:space="preserve">, без скрытых штрафов и бюрократических ловушек. </w:t>
      </w:r>
    </w:p>
    <w:p w14:paraId="4218405B" w14:textId="77777777" w:rsidR="003C629E" w:rsidRPr="00F27103" w:rsidRDefault="003C629E" w:rsidP="003C629E">
      <w:r w:rsidRPr="00F27103">
        <w:t>3.</w:t>
      </w:r>
      <w:r w:rsidRPr="00F27103">
        <w:tab/>
        <w:t>Привязка возраста к продолжительности жизни как идея для обсуждения: если мы живем дольше, логично, что часть дополнительного времени отводится активной занятости - в удобном и комбинируемом формате. Такую мысль публично поддерживал и президент Бундесбанка Йоахим Нагель (</w:t>
      </w:r>
      <w:r w:rsidR="002C0A90">
        <w:t>«</w:t>
      </w:r>
      <w:r w:rsidRPr="00F27103">
        <w:t>иначе реформ не избежать</w:t>
      </w:r>
      <w:r w:rsidR="002C0A90">
        <w:t>»</w:t>
      </w:r>
      <w:r w:rsidRPr="00F27103">
        <w:t xml:space="preserve">). </w:t>
      </w:r>
    </w:p>
    <w:p w14:paraId="3769C85D" w14:textId="77777777" w:rsidR="003C629E" w:rsidRPr="00F27103" w:rsidRDefault="002C0A90" w:rsidP="003C629E">
      <w:r>
        <w:t>«</w:t>
      </w:r>
      <w:r w:rsidR="003C629E" w:rsidRPr="00F27103">
        <w:t>2/3 - 1/3</w:t>
      </w:r>
      <w:r>
        <w:t>»</w:t>
      </w:r>
      <w:r w:rsidR="003C629E" w:rsidRPr="00F27103">
        <w:t>: математика смысла</w:t>
      </w:r>
    </w:p>
    <w:p w14:paraId="70386170" w14:textId="77777777" w:rsidR="003C629E" w:rsidRPr="00F27103" w:rsidRDefault="003C629E" w:rsidP="003C629E">
      <w:r w:rsidRPr="00F27103">
        <w:t xml:space="preserve">Символ нынешнего дисбаланса - соотношение жизненного времени: две трети - работа, одна треть - пенсия. Общественный договор едва удерживает эту пропорцию. Но если доля </w:t>
      </w:r>
      <w:r w:rsidR="002C0A90">
        <w:t>«</w:t>
      </w:r>
      <w:r w:rsidRPr="00F27103">
        <w:t>третьего акта</w:t>
      </w:r>
      <w:r w:rsidR="002C0A90">
        <w:t>»</w:t>
      </w:r>
      <w:r w:rsidRPr="00F27103">
        <w:t xml:space="preserve"> растет быстрее, чем поступления в систему, пенсионный механизм начинает работать вхолостую. Формула </w:t>
      </w:r>
      <w:r w:rsidR="002C0A90">
        <w:t>«</w:t>
      </w:r>
      <w:r w:rsidRPr="00F27103">
        <w:t>2/3 - 1/3</w:t>
      </w:r>
      <w:r w:rsidR="002C0A90">
        <w:t>»</w:t>
      </w:r>
      <w:r w:rsidRPr="00F27103">
        <w:t xml:space="preserve"> - не правовая норма, а публицистический аргумент в пользу перенастройки траекторий карьеры: частичная занятость, наставничество, проектная работа, </w:t>
      </w:r>
      <w:r w:rsidR="002C0A90">
        <w:t>«</w:t>
      </w:r>
      <w:r w:rsidRPr="00F27103">
        <w:t>гладкие</w:t>
      </w:r>
      <w:r w:rsidR="002C0A90">
        <w:t>»</w:t>
      </w:r>
      <w:r w:rsidRPr="00F27103">
        <w:t xml:space="preserve"> переходы к пенсии. Именно эту рамку Райхе использует в обосновании реформ.</w:t>
      </w:r>
    </w:p>
    <w:p w14:paraId="3DFEF4BB" w14:textId="77777777" w:rsidR="003C629E" w:rsidRPr="00F27103" w:rsidRDefault="003C629E" w:rsidP="003C629E">
      <w:r w:rsidRPr="00F27103">
        <w:t>Международная перспектива: не часы, а участие</w:t>
      </w:r>
    </w:p>
    <w:p w14:paraId="78FF8B43" w14:textId="77777777" w:rsidR="003C629E" w:rsidRPr="00F27103" w:rsidRDefault="003C629E" w:rsidP="003C629E">
      <w:r w:rsidRPr="00F27103">
        <w:t xml:space="preserve">Да, Германия в сравнении с другими промышленно развитыми странами выглядит </w:t>
      </w:r>
      <w:r w:rsidR="002C0A90">
        <w:t>«</w:t>
      </w:r>
      <w:r w:rsidRPr="00F27103">
        <w:t>скромно</w:t>
      </w:r>
      <w:r w:rsidR="002C0A90">
        <w:t>»</w:t>
      </w:r>
      <w:r w:rsidRPr="00F27103">
        <w:t xml:space="preserve"> по среднегодовой отработке и совокупной жизненной занятости. Однако ключ не в том, чтобы </w:t>
      </w:r>
      <w:r w:rsidR="002C0A90">
        <w:t>«</w:t>
      </w:r>
      <w:r w:rsidRPr="00F27103">
        <w:t>накручивать часы</w:t>
      </w:r>
      <w:r w:rsidR="002C0A90">
        <w:t>»</w:t>
      </w:r>
      <w:r w:rsidRPr="00F27103">
        <w:t>, а в расширении участия: повышение уровня полной занятости женщин, облегчение возвращения после семейных перерывов, удержание опытных специалистов в профессиях, где ценится ум, а не только физическая сила. Каждый дополнительный процент участия равен миллиардам евро, которые не придется компенсировать повышением взносов.</w:t>
      </w:r>
    </w:p>
    <w:p w14:paraId="7E8E87AA" w14:textId="77777777" w:rsidR="003C629E" w:rsidRPr="00F27103" w:rsidRDefault="003C629E" w:rsidP="003C629E">
      <w:r w:rsidRPr="00F27103">
        <w:t xml:space="preserve">Кто </w:t>
      </w:r>
      <w:r w:rsidR="002C0A90">
        <w:t>«</w:t>
      </w:r>
      <w:r w:rsidRPr="00F27103">
        <w:t>за</w:t>
      </w:r>
      <w:r w:rsidR="002C0A90">
        <w:t>»</w:t>
      </w:r>
      <w:r w:rsidRPr="00F27103">
        <w:t xml:space="preserve">, а кто </w:t>
      </w:r>
      <w:r w:rsidR="002C0A90">
        <w:t>«</w:t>
      </w:r>
      <w:r w:rsidRPr="00F27103">
        <w:t>против</w:t>
      </w:r>
      <w:r w:rsidR="002C0A90">
        <w:t>»</w:t>
      </w:r>
    </w:p>
    <w:p w14:paraId="3CF78E8D" w14:textId="77777777" w:rsidR="003C629E" w:rsidRPr="00F27103" w:rsidRDefault="003C629E" w:rsidP="003C629E">
      <w:r w:rsidRPr="00F27103">
        <w:t xml:space="preserve">Работодатели видят в подходе Райхе </w:t>
      </w:r>
      <w:r w:rsidR="002C0A90">
        <w:t>«</w:t>
      </w:r>
      <w:r w:rsidRPr="00F27103">
        <w:t>кислород</w:t>
      </w:r>
      <w:r w:rsidR="002C0A90">
        <w:t>»</w:t>
      </w:r>
      <w:r w:rsidRPr="00F27103">
        <w:t xml:space="preserve"> для рынка труда и конкурентоспособности; самые решительные готовы рассматривать повышение пенсионного возраста до 70 лет для офисных профессий - с учетом дифференциации. Профсоюзы и социальные организации бьют тревогу: без надежной защиты для тяжелых профессий любое </w:t>
      </w:r>
      <w:r w:rsidR="002C0A90">
        <w:t>«</w:t>
      </w:r>
      <w:r w:rsidRPr="00F27103">
        <w:t>дольше работать</w:t>
      </w:r>
      <w:r w:rsidR="002C0A90">
        <w:t>»</w:t>
      </w:r>
      <w:r w:rsidRPr="00F27103">
        <w:t xml:space="preserve"> превратится в социальную несправедливость - и </w:t>
      </w:r>
      <w:r w:rsidRPr="00F27103">
        <w:lastRenderedPageBreak/>
        <w:t>требуют исключений и четких медицинских критериев. Внутри ХДС/ХСС царит разночтение: экономический блок аплодирует направлению, социальный - требует гарантий и поэтапной, прозрачной реализации.</w:t>
      </w:r>
    </w:p>
    <w:p w14:paraId="00249291" w14:textId="77777777" w:rsidR="003C629E" w:rsidRPr="00F27103" w:rsidRDefault="003C629E" w:rsidP="003C629E">
      <w:r w:rsidRPr="00F27103">
        <w:t>Реалистичная архитектура перемен</w:t>
      </w:r>
    </w:p>
    <w:p w14:paraId="161761E7" w14:textId="77777777" w:rsidR="003C629E" w:rsidRPr="00F27103" w:rsidRDefault="003C629E" w:rsidP="003C629E">
      <w:r w:rsidRPr="00F27103">
        <w:t xml:space="preserve">Чтобы реформа не превратилась в войну цифр, ей необходима четкая и понятная инженерия:  </w:t>
      </w:r>
    </w:p>
    <w:p w14:paraId="1A138841" w14:textId="77777777" w:rsidR="003C629E" w:rsidRPr="00F27103" w:rsidRDefault="003C629E" w:rsidP="003C629E">
      <w:r w:rsidRPr="00F27103">
        <w:t>1.</w:t>
      </w:r>
      <w:r w:rsidRPr="00F27103">
        <w:tab/>
        <w:t xml:space="preserve">Гибкие рамки начала пенсии - как направление реформ, а не утвержденные цифры. </w:t>
      </w:r>
    </w:p>
    <w:p w14:paraId="7A5EE355" w14:textId="77777777" w:rsidR="003C629E" w:rsidRPr="00F27103" w:rsidRDefault="003C629E" w:rsidP="003C629E">
      <w:r w:rsidRPr="00F27103">
        <w:t>2.</w:t>
      </w:r>
      <w:r w:rsidRPr="00F27103">
        <w:tab/>
        <w:t xml:space="preserve">Профильные исключения для тяжелых профессий - тема переговоров, но не готовая </w:t>
      </w:r>
      <w:r w:rsidR="002C0A90">
        <w:t>«</w:t>
      </w:r>
      <w:r w:rsidRPr="00F27103">
        <w:t>сетка</w:t>
      </w:r>
      <w:r w:rsidR="002C0A90">
        <w:t>»</w:t>
      </w:r>
      <w:r w:rsidRPr="00F27103">
        <w:t xml:space="preserve">. Решающий фактор - объективная нагрузка, а не возраст. </w:t>
      </w:r>
    </w:p>
    <w:p w14:paraId="25442F58" w14:textId="77777777" w:rsidR="003C629E" w:rsidRPr="00F27103" w:rsidRDefault="003C629E" w:rsidP="003C629E">
      <w:r w:rsidRPr="00F27103">
        <w:t>3.</w:t>
      </w:r>
      <w:r w:rsidRPr="00F27103">
        <w:tab/>
        <w:t xml:space="preserve">Частичная пенсия + занятость без бюрократических ловушек: низкие административные барьеры, прозрачные правила дополнительного заработка, премии за наставничество. </w:t>
      </w:r>
    </w:p>
    <w:p w14:paraId="43D90B93" w14:textId="77777777" w:rsidR="003C629E" w:rsidRPr="00F27103" w:rsidRDefault="003C629E" w:rsidP="003C629E">
      <w:r w:rsidRPr="00F27103">
        <w:t>4.</w:t>
      </w:r>
      <w:r w:rsidRPr="00F27103">
        <w:tab/>
        <w:t xml:space="preserve">Zeitkonten (учет времени) и рескиллинг 55+ - инструменты, которые уже применяются в компаниях и обсуждаются как возможные для масштабирования. </w:t>
      </w:r>
    </w:p>
    <w:p w14:paraId="789DE09D" w14:textId="77777777" w:rsidR="003C629E" w:rsidRPr="00F27103" w:rsidRDefault="003C629E" w:rsidP="003C629E">
      <w:r w:rsidRPr="00F27103">
        <w:t>5.</w:t>
      </w:r>
      <w:r w:rsidRPr="00F27103">
        <w:tab/>
        <w:t xml:space="preserve">Умная миграция (ускоренная валидация дипломов) - часть общей кадровой стратегии правительства, в том числе целевой найм в тех сферах, где требуются специалисты. </w:t>
      </w:r>
    </w:p>
    <w:p w14:paraId="5BBEDB8C" w14:textId="77777777" w:rsidR="003C629E" w:rsidRPr="00F27103" w:rsidRDefault="003C629E" w:rsidP="003C629E">
      <w:r w:rsidRPr="00F27103">
        <w:t>Коммуникация без фальши</w:t>
      </w:r>
    </w:p>
    <w:p w14:paraId="43F97515" w14:textId="77777777" w:rsidR="003C629E" w:rsidRPr="00F27103" w:rsidRDefault="003C629E" w:rsidP="003C629E">
      <w:r w:rsidRPr="00F27103">
        <w:t xml:space="preserve">Пенсионная реформа - это не лекция о справедливости, а инструкция по безопасности полетов. Здесь важны три составляющие:  </w:t>
      </w:r>
    </w:p>
    <w:p w14:paraId="540D7DB2" w14:textId="77777777" w:rsidR="003C629E" w:rsidRPr="00F27103" w:rsidRDefault="003C629E" w:rsidP="003C629E">
      <w:r w:rsidRPr="00F27103">
        <w:t>1.</w:t>
      </w:r>
      <w:r w:rsidRPr="00F27103">
        <w:tab/>
        <w:t xml:space="preserve">Честность в цифрах: понятные графики взносов и выплат, интерактивные калькуляторы, индивидуальные сценарии </w:t>
      </w:r>
      <w:r w:rsidR="002C0A90">
        <w:t>«</w:t>
      </w:r>
      <w:r w:rsidRPr="00F27103">
        <w:t xml:space="preserve">если, то </w:t>
      </w:r>
      <w:r w:rsidR="002C0A90">
        <w:t>«</w:t>
      </w:r>
      <w:r w:rsidRPr="00F27103">
        <w:t xml:space="preserve">. </w:t>
      </w:r>
    </w:p>
    <w:p w14:paraId="249BF20D" w14:textId="77777777" w:rsidR="003C629E" w:rsidRPr="00F27103" w:rsidRDefault="003C629E" w:rsidP="003C629E">
      <w:r w:rsidRPr="00F27103">
        <w:t>2.</w:t>
      </w:r>
      <w:r w:rsidRPr="00F27103">
        <w:tab/>
        <w:t xml:space="preserve">Двигаться постепенно: заранее объявленные шаги и длинные, предсказуемые этапы, чтобы людям было время адаптироваться и не жалеть о выборе. </w:t>
      </w:r>
    </w:p>
    <w:p w14:paraId="0DA1B524" w14:textId="77777777" w:rsidR="003C629E" w:rsidRPr="00F27103" w:rsidRDefault="003C629E" w:rsidP="003C629E">
      <w:r w:rsidRPr="00F27103">
        <w:t>3.</w:t>
      </w:r>
      <w:r w:rsidRPr="00F27103">
        <w:tab/>
        <w:t xml:space="preserve">Защитные механизмы: если человек объективно не может работать дольше - система не карает, а поддерживает (медицинские критерии, оперативная экспертиза, адресная помощь). </w:t>
      </w:r>
    </w:p>
    <w:p w14:paraId="0FAEE672" w14:textId="77777777" w:rsidR="003C629E" w:rsidRPr="00F27103" w:rsidRDefault="003C629E" w:rsidP="003C629E">
      <w:r w:rsidRPr="00F27103">
        <w:t>Что на кону</w:t>
      </w:r>
    </w:p>
    <w:p w14:paraId="43CB5804" w14:textId="77777777" w:rsidR="003C629E" w:rsidRPr="00F27103" w:rsidRDefault="003C629E" w:rsidP="003C629E">
      <w:r w:rsidRPr="00F27103">
        <w:t xml:space="preserve">Суть спора не в том, сколько лет жизни останется для себя. Речь о разумном распределении этого времени: чтобы не </w:t>
      </w:r>
      <w:r w:rsidR="002C0A90">
        <w:t>«</w:t>
      </w:r>
      <w:r w:rsidRPr="00F27103">
        <w:t>проесть</w:t>
      </w:r>
      <w:r w:rsidR="002C0A90">
        <w:t>»</w:t>
      </w:r>
      <w:r w:rsidRPr="00F27103">
        <w:t xml:space="preserve"> будущее, не бросить тяжелые профессии на произвол статистики и не лишить экономику ценных мозгов. Линия Райхе - курс на механизацию справедливости: меньше лозунгов, больше адаптивных правил.</w:t>
      </w:r>
    </w:p>
    <w:p w14:paraId="6AFC588F" w14:textId="77777777" w:rsidR="003C629E" w:rsidRPr="00F27103" w:rsidRDefault="003C629E" w:rsidP="003C629E">
      <w:r w:rsidRPr="00F27103">
        <w:t>Направление важнее цифры</w:t>
      </w:r>
    </w:p>
    <w:p w14:paraId="6DDE4E3F" w14:textId="77777777" w:rsidR="003C629E" w:rsidRPr="00F27103" w:rsidRDefault="003C629E" w:rsidP="003C629E">
      <w:r w:rsidRPr="00F27103">
        <w:t xml:space="preserve">Германия стоит перед выбором: либо сохранить статус-кво и надеяться на демографическое чудо, либо заново придумать жизненный цикл занятости, позволяя людям дольше оставаться востребованными, а системе - сохранять платежеспособность. Вторая траектория сложнее, но честнее. И если политическая воля совпадет с грамотной инженерией, формула </w:t>
      </w:r>
      <w:r w:rsidR="002C0A90">
        <w:t>«</w:t>
      </w:r>
      <w:r w:rsidRPr="00F27103">
        <w:t>две трети - одна треть</w:t>
      </w:r>
      <w:r w:rsidR="002C0A90">
        <w:t>»</w:t>
      </w:r>
      <w:r w:rsidRPr="00F27103">
        <w:t xml:space="preserve"> перестанет быть угрозой, а вновь обретет смысл - работать дольше, чтобы жить достойнее, а не наоборот.</w:t>
      </w:r>
    </w:p>
    <w:p w14:paraId="046CC119" w14:textId="77777777" w:rsidR="003C629E" w:rsidRPr="00F27103" w:rsidRDefault="003C629E" w:rsidP="003C629E">
      <w:hyperlink r:id="rId54" w:history="1">
        <w:r w:rsidRPr="00F27103">
          <w:rPr>
            <w:rStyle w:val="a3"/>
          </w:rPr>
          <w:t>https://www.mknews.de/social/2025/07/28/pensionnyy-perevorot-v-germanii-zastavyat-rabotat-do-70.html</w:t>
        </w:r>
      </w:hyperlink>
      <w:r w:rsidRPr="00F27103">
        <w:t xml:space="preserve"> </w:t>
      </w:r>
    </w:p>
    <w:p w14:paraId="5B389972" w14:textId="77777777" w:rsidR="008D21C6" w:rsidRPr="00F27103" w:rsidRDefault="008D21C6" w:rsidP="008D21C6">
      <w:pPr>
        <w:pStyle w:val="2"/>
      </w:pPr>
      <w:bookmarkStart w:id="169" w:name="_Toc204669312"/>
      <w:bookmarkEnd w:id="166"/>
      <w:r w:rsidRPr="00F27103">
        <w:t>Коммерсантъ, 28.07.2025, Китай выплатит по $500 на ребенка, чтобы стимулировать рождаемость</w:t>
      </w:r>
      <w:bookmarkEnd w:id="169"/>
    </w:p>
    <w:p w14:paraId="2563A18D" w14:textId="77777777" w:rsidR="008D21C6" w:rsidRPr="00F27103" w:rsidRDefault="008D21C6" w:rsidP="00C47403">
      <w:pPr>
        <w:pStyle w:val="3"/>
      </w:pPr>
      <w:bookmarkStart w:id="170" w:name="_Toc204669313"/>
      <w:r w:rsidRPr="00F27103">
        <w:t xml:space="preserve">Китай будет выплачивать семьям по 3,6 тыс. CNY (около $500) в год на каждого ребенка в возрасте до трех лет. Об этом сообщает агентство </w:t>
      </w:r>
      <w:r w:rsidR="002C0A90">
        <w:t>«</w:t>
      </w:r>
      <w:r w:rsidRPr="00F27103">
        <w:t>Синьхуа</w:t>
      </w:r>
      <w:r w:rsidR="002C0A90">
        <w:t>»</w:t>
      </w:r>
      <w:r w:rsidRPr="00F27103">
        <w:t xml:space="preserve">. Оно отмечает, что это первые общенациональные пособия на детей в КНР и что их введение направлено на </w:t>
      </w:r>
      <w:r w:rsidR="002C0A90">
        <w:t>«</w:t>
      </w:r>
      <w:r w:rsidRPr="00F27103">
        <w:t>поддержку семей и поощрение рождения детей</w:t>
      </w:r>
      <w:r w:rsidR="002C0A90">
        <w:t>»</w:t>
      </w:r>
      <w:r w:rsidRPr="00F27103">
        <w:t>. Такие пособия будут ежегодно получать около 20 млн семей.</w:t>
      </w:r>
      <w:bookmarkEnd w:id="170"/>
    </w:p>
    <w:p w14:paraId="7A3970B7" w14:textId="77777777" w:rsidR="008D21C6" w:rsidRPr="00F27103" w:rsidRDefault="008D21C6" w:rsidP="008D21C6">
      <w:r w:rsidRPr="00F27103">
        <w:t xml:space="preserve">Власти Китая не первый год пытаются стимулировать рождаемость. До 2015 года в стране продолжала действовать политика </w:t>
      </w:r>
      <w:r w:rsidR="002C0A90">
        <w:t>«</w:t>
      </w:r>
      <w:r w:rsidRPr="00F27103">
        <w:t>одна семья - один ребенок</w:t>
      </w:r>
      <w:r w:rsidR="002C0A90">
        <w:t>»</w:t>
      </w:r>
      <w:r w:rsidRPr="00F27103">
        <w:t>, введенная в 1970-е годы для снижения рождаемости. Почти сразу после этого власти КНР начали, напротив, стимулировать рождаемость.</w:t>
      </w:r>
    </w:p>
    <w:p w14:paraId="08A61C29" w14:textId="77777777" w:rsidR="008D21C6" w:rsidRPr="00F27103" w:rsidRDefault="008D21C6" w:rsidP="008D21C6">
      <w:r w:rsidRPr="00F27103">
        <w:t xml:space="preserve">Помимо обычных материальных поощрений власти КНР прибегают к идеологическим кампаниям: проводят партсобрания, посвященные </w:t>
      </w:r>
      <w:r w:rsidR="002C0A90">
        <w:t>«</w:t>
      </w:r>
      <w:r w:rsidRPr="00F27103">
        <w:t>позитивному взгляду на женитьбу и рождение детей</w:t>
      </w:r>
      <w:r w:rsidR="002C0A90">
        <w:t>»</w:t>
      </w:r>
      <w:r w:rsidRPr="00F27103">
        <w:t>, или призывают одиноких людей вступать в брак, а семьи - рожать больше детей. Тем не менее по итогам 2024 года число родившихся детей в КНР падало уже третий год подряд.</w:t>
      </w:r>
    </w:p>
    <w:p w14:paraId="67931826" w14:textId="77777777" w:rsidR="008D21C6" w:rsidRPr="00F27103" w:rsidRDefault="008D21C6" w:rsidP="008D21C6">
      <w:hyperlink r:id="rId55" w:history="1">
        <w:r w:rsidRPr="00F27103">
          <w:rPr>
            <w:rStyle w:val="a3"/>
          </w:rPr>
          <w:t>https://www.kommersant.ru/doc/7923854</w:t>
        </w:r>
      </w:hyperlink>
      <w:r w:rsidRPr="00F27103">
        <w:t xml:space="preserve"> </w:t>
      </w:r>
    </w:p>
    <w:p w14:paraId="1112600B" w14:textId="77777777" w:rsidR="007A520D" w:rsidRPr="00F27103" w:rsidRDefault="007A520D" w:rsidP="007A520D">
      <w:pPr>
        <w:pStyle w:val="2"/>
      </w:pPr>
      <w:bookmarkStart w:id="171" w:name="_Toc204669314"/>
      <w:r w:rsidRPr="00F27103">
        <w:t>Румыния сегодня, 28.07.2025, С 1 августа будет выплачиваться CASS и за деньги, полученные из частных пенсионных фондов</w:t>
      </w:r>
      <w:bookmarkEnd w:id="171"/>
    </w:p>
    <w:p w14:paraId="08FB519A" w14:textId="77777777" w:rsidR="007A520D" w:rsidRPr="00F27103" w:rsidRDefault="007A520D" w:rsidP="00C47403">
      <w:pPr>
        <w:pStyle w:val="3"/>
      </w:pPr>
      <w:bookmarkStart w:id="172" w:name="_Toc204669315"/>
      <w:r w:rsidRPr="00F27103">
        <w:t>Одна из наиболее обсуждаемых налоговых мер, вступающих в силу с 1 августа 2025 года, - это уплата взноса на медицинское страхование, в том числе и для пенсий из частной пенсионной системы (Пилон II и III). Взнос в размере 10% выплачивается для поступлений, превышающих порог в 3000 леев, согласно Закону о некоторых финансово-бюджетных мерах, опубликованному в Официальном мониторе №699.</w:t>
      </w:r>
      <w:bookmarkEnd w:id="172"/>
    </w:p>
    <w:p w14:paraId="2C763EFD" w14:textId="77777777" w:rsidR="007A520D" w:rsidRPr="00F27103" w:rsidRDefault="007A520D" w:rsidP="007A520D">
      <w:r w:rsidRPr="00F27103">
        <w:t xml:space="preserve">BCR Пенсии уже объявили на своем веб-сайте, что с 1 августа будут удерживать CASS: </w:t>
      </w:r>
      <w:r w:rsidR="002C0A90">
        <w:t>«</w:t>
      </w:r>
      <w:r w:rsidRPr="00F27103">
        <w:t>Начиная с 01 августа 2025 года, при выплате накопленных средств на Пилоне II и Пилоне III будет удерживаться взнос на обязательное медицинское страхование (CASS) в размере 10% для части пенсионного дохода, превышающей 3000 леев, в соответствии с применимыми законодательными положениями.</w:t>
      </w:r>
    </w:p>
    <w:p w14:paraId="4F5B32AC" w14:textId="77777777" w:rsidR="007A520D" w:rsidRPr="00F27103" w:rsidRDefault="007A520D" w:rsidP="007A520D">
      <w:r w:rsidRPr="00F27103">
        <w:t>Для дел, находящихся в процессе анализа, по которым выплата будет производиться после 01 августа 2025 года, BCR Пенсии рассчитает и удержит соответствующие суммы в соответствии с применимыми правовыми положениями на дату выплаты средств</w:t>
      </w:r>
      <w:r w:rsidR="002C0A90">
        <w:t>»</w:t>
      </w:r>
      <w:r w:rsidRPr="00F27103">
        <w:t>, - говорит компания.</w:t>
      </w:r>
    </w:p>
    <w:p w14:paraId="78B3C440" w14:textId="77777777" w:rsidR="007A520D" w:rsidRPr="00F27103" w:rsidRDefault="007A520D" w:rsidP="007A520D">
      <w:r w:rsidRPr="00F27103">
        <w:lastRenderedPageBreak/>
        <w:t>Основатель desprepensiiprivate.ro, Джордж Мот, также отреагировал в LinkedIn, заявив, что механизм может рассматриваться как двойное налогообложение со стороны государства.</w:t>
      </w:r>
    </w:p>
    <w:p w14:paraId="237CCE4D" w14:textId="77777777" w:rsidR="007A520D" w:rsidRPr="00F27103" w:rsidRDefault="002C0A90" w:rsidP="007A520D">
      <w:r>
        <w:t>«</w:t>
      </w:r>
      <w:r w:rsidR="007A520D" w:rsidRPr="00F27103">
        <w:t>Например, если вы внесли 30 000 леев, но в конце ваш счет стоит только 28 000 леев, это означает не только потерю 2 000 леев. Потому что государство обложит вас CASS с общей суммы (28 000-3 000)*10% = 2 500 леев. Что означает, что в конечном итоге вы получите на самом деле только 25 500 леев.</w:t>
      </w:r>
    </w:p>
    <w:p w14:paraId="06032DFA" w14:textId="77777777" w:rsidR="007A520D" w:rsidRPr="00F27103" w:rsidRDefault="007A520D" w:rsidP="007A520D">
      <w:r w:rsidRPr="00F27103">
        <w:t>Более того! Доход от частных пенсий состоит из взносов, которые вы платили, плюс возможная прибыль (или убыток). А взносы, которые вы уже сделали в свой пенсионный фонд, поступают из доходов, с которых вы уже платили CASS. А при выплате частной пенсии вы снова будете платить CASS с тех же сумм. То есть двойное налогообложение!</w:t>
      </w:r>
      <w:r w:rsidR="002C0A90">
        <w:t>»</w:t>
      </w:r>
      <w:r w:rsidRPr="00F27103">
        <w:t>, - говорит Мот.</w:t>
      </w:r>
    </w:p>
    <w:p w14:paraId="430786AB" w14:textId="77777777" w:rsidR="007A520D" w:rsidRPr="00F27103" w:rsidRDefault="007A520D" w:rsidP="007A520D">
      <w:r w:rsidRPr="00F27103">
        <w:t>Что говорит закон</w:t>
      </w:r>
    </w:p>
    <w:p w14:paraId="12C62677" w14:textId="77777777" w:rsidR="007A520D" w:rsidRPr="00F27103" w:rsidRDefault="007A520D" w:rsidP="007A520D">
      <w:r w:rsidRPr="00F27103">
        <w:t>- Для сумм, полученных в виде единовременной выплаты участниками частных пенсионных фондов и их наследниками в соответствии с положениями Закона №411/2004 с последующими изменениями и дополнениями, налогооблагаемый доход состоит из сумм, превышающих чистые взносы участников, к которым каждый пенсионный фонд предоставляет единственный необлагаемый налогом доходный потолок, установленный в соответствии с положениями части (1), и, в соответствующих случаях, вычитает взнос на обязательное медицинское страхование.</w:t>
      </w:r>
    </w:p>
    <w:p w14:paraId="56BE5CA0" w14:textId="77777777" w:rsidR="007A520D" w:rsidRPr="00F27103" w:rsidRDefault="007A520D" w:rsidP="007A520D">
      <w:r w:rsidRPr="00F27103">
        <w:t xml:space="preserve">- Для сумм, полученных в виде выплат в рассрочку участниками частных пенсионных фондов и их наследниками в соответствии с положениями Закона №411/2004 с последующими изменениями и дополнениями, налогооблагаемый доход состоит из сумм, превышающих чистые взносы участников, к которым применяется необлагаемый налогом доходный потолок, установленный в соответствии с положениями части (1), и, в соответствующих случаях, вычитается взнос на обязательное медицинское страхование, причитающийся в соответствии с положениями главы V </w:t>
      </w:r>
      <w:r w:rsidR="002C0A90">
        <w:t>«</w:t>
      </w:r>
      <w:r w:rsidRPr="00F27103">
        <w:t>Обязательные социальные взносы</w:t>
      </w:r>
      <w:r w:rsidR="002C0A90">
        <w:t>»</w:t>
      </w:r>
      <w:r w:rsidRPr="00F27103">
        <w:t>, в пределах налогооблагаемого дохода, для каждого ежемесячного платежа от каждого пенсионного фонда.</w:t>
      </w:r>
    </w:p>
    <w:p w14:paraId="5FF44535" w14:textId="77777777" w:rsidR="007A520D" w:rsidRPr="00F27103" w:rsidRDefault="007A520D" w:rsidP="007A520D">
      <w:r w:rsidRPr="00F27103">
        <w:t xml:space="preserve">- Для сумм, полученных в виде единовременной выплаты участниками добровольных пенсионных фондов и/или фондов корпоративных пенсий и их наследниками в соответствии с положениями Закона №204/2006 с последующими изменениями и дополнениями и Закона №1/2020 с последующими изменениями и дополнениями, налогооблагаемый доход состоит из сумм, превышающих чистые взносы участников, к которым каждый пенсионный фонд предоставляет единственный необлагаемый налогом доходный потолок, установленный в соответствии с положениями части (1), и, в соответствующих случаях, вычитает взнос на обязательное медицинское страхование, причитающийся в соответствии с положениями главы V </w:t>
      </w:r>
      <w:r w:rsidR="002C0A90">
        <w:t>«</w:t>
      </w:r>
      <w:r w:rsidRPr="00F27103">
        <w:t>Обязательные социальные взносы</w:t>
      </w:r>
      <w:r w:rsidR="002C0A90">
        <w:t>»</w:t>
      </w:r>
      <w:r w:rsidRPr="00F27103">
        <w:t>, в пределах налогооблагаемого дохода.</w:t>
      </w:r>
    </w:p>
    <w:p w14:paraId="390FEF5A" w14:textId="77777777" w:rsidR="007A520D" w:rsidRPr="00F27103" w:rsidRDefault="007A520D" w:rsidP="007A520D">
      <w:r w:rsidRPr="00F27103">
        <w:t xml:space="preserve">- Для сумм, полученных в виде выплат в рассрочку участниками добровольных пенсионных фондов и/или корпоративных пенсионных фондов, а также их наследниками в соответствии с положениями Закона №204/2006 с последующими изменениями и дополнениями и Закона №1/2020 с последующими изменениями и дополнениями, налогооблагаемый доход состоит из сумм, превышающих чистые взносы участников, к </w:t>
      </w:r>
      <w:r w:rsidRPr="00F27103">
        <w:lastRenderedPageBreak/>
        <w:t xml:space="preserve">которым применяется необлагаемый налогом доходный потолок, установленный в соответствии с положениями части (1), и, в соответствующих случаях, вычитается взнос на обязательное медицинское страхование, причитающийся в соответствии с положениями главы V </w:t>
      </w:r>
      <w:r w:rsidR="002C0A90">
        <w:t>«</w:t>
      </w:r>
      <w:r w:rsidRPr="00F27103">
        <w:t>Обязательные социальные взносы</w:t>
      </w:r>
      <w:r w:rsidR="002C0A90">
        <w:t>»</w:t>
      </w:r>
      <w:r w:rsidRPr="00F27103">
        <w:t>, в пределах налогооблагаемого дохода, для каждого ежемесячного платежа от каждого пенсионного фонда.</w:t>
      </w:r>
    </w:p>
    <w:p w14:paraId="335E1528" w14:textId="77777777" w:rsidR="007A520D" w:rsidRPr="00F27103" w:rsidRDefault="007A520D" w:rsidP="007A520D">
      <w:hyperlink r:id="rId56" w:history="1">
        <w:r w:rsidRPr="00F27103">
          <w:rPr>
            <w:rStyle w:val="a3"/>
          </w:rPr>
          <w:t>https://romania-today.ru/news/different/2025/07/28/1-avgusta-budet-vyplachivatsya-i-za-dengi-poluchennye-iz-chastnyh-pensionnyh-fondov</w:t>
        </w:r>
      </w:hyperlink>
      <w:r w:rsidRPr="00F27103">
        <w:t xml:space="preserve"> </w:t>
      </w:r>
    </w:p>
    <w:p w14:paraId="3B5E619E" w14:textId="77777777" w:rsidR="00667EBE" w:rsidRPr="00F27103" w:rsidRDefault="00667EBE" w:rsidP="00830A95">
      <w:pPr>
        <w:pStyle w:val="2"/>
      </w:pPr>
      <w:bookmarkStart w:id="173" w:name="_Hlk204669182"/>
      <w:bookmarkStart w:id="174" w:name="_Toc204669316"/>
      <w:bookmarkEnd w:id="114"/>
      <w:r w:rsidRPr="00F27103">
        <w:t>SPARK.ru, 28.07.2025, Скоро никто не узнает американские пенсионные фонды</w:t>
      </w:r>
      <w:bookmarkEnd w:id="174"/>
    </w:p>
    <w:p w14:paraId="2ED3CC2E" w14:textId="77777777" w:rsidR="00667EBE" w:rsidRPr="00F27103" w:rsidRDefault="00667EBE" w:rsidP="00C47403">
      <w:pPr>
        <w:pStyle w:val="3"/>
      </w:pPr>
      <w:bookmarkStart w:id="175" w:name="_Toc204669317"/>
      <w:r w:rsidRPr="00F27103">
        <w:t>Пенсионный фонд ассоциируется с чем-то скучным и зарегулированным. Но когда у власти креативный президент, его задор может изменить даже такую отрасль. По словам источников, администрация Трампа готовит указ, который позволит инвестировать пенсионные накопления в непубличные компании (</w:t>
      </w:r>
      <w:r w:rsidR="002C0A90">
        <w:t>«</w:t>
      </w:r>
      <w:r w:rsidRPr="00F27103">
        <w:t>прайвит эквити</w:t>
      </w:r>
      <w:r w:rsidR="002C0A90">
        <w:t>»</w:t>
      </w:r>
      <w:r w:rsidRPr="00F27103">
        <w:t>). То, что было уделом хедж-фондов, может получить приток капитала от пенсионных фондов. А это $12 трлн пенсионных накоплений американцев.</w:t>
      </w:r>
      <w:bookmarkEnd w:id="175"/>
    </w:p>
    <w:p w14:paraId="0E4CDC20" w14:textId="77777777" w:rsidR="00667EBE" w:rsidRPr="00F27103" w:rsidRDefault="002C0A90" w:rsidP="00667EBE">
      <w:r>
        <w:t>«</w:t>
      </w:r>
      <w:r w:rsidR="00667EBE" w:rsidRPr="00F27103">
        <w:t>Прайвит эквити</w:t>
      </w:r>
      <w:r>
        <w:t>»</w:t>
      </w:r>
      <w:r w:rsidR="00667EBE" w:rsidRPr="00F27103">
        <w:t xml:space="preserve"> - это отдельный большой мир. По оценке Harbourvest, непубличных компаний, финансируемых за счет частных и венчурных инвестиций, в 25 раз больше, чем публичных. А их капитализация составляет всего 12% публичного рынка.</w:t>
      </w:r>
    </w:p>
    <w:p w14:paraId="35A5822E" w14:textId="77777777" w:rsidR="00667EBE" w:rsidRPr="00F27103" w:rsidRDefault="00667EBE" w:rsidP="00667EBE">
      <w:r w:rsidRPr="00F27103">
        <w:t xml:space="preserve">Почему идея направить пенсионные накопления в </w:t>
      </w:r>
      <w:r w:rsidR="002C0A90">
        <w:t>«</w:t>
      </w:r>
      <w:r w:rsidRPr="00F27103">
        <w:t>прайвит эквити</w:t>
      </w:r>
      <w:r w:rsidR="002C0A90">
        <w:t>»</w:t>
      </w:r>
      <w:r w:rsidRPr="00F27103">
        <w:t xml:space="preserve"> шокирует?</w:t>
      </w:r>
    </w:p>
    <w:p w14:paraId="297FEE49" w14:textId="77777777" w:rsidR="00667EBE" w:rsidRPr="00F27103" w:rsidRDefault="00667EBE" w:rsidP="00667EBE">
      <w:r w:rsidRPr="00F27103">
        <w:t xml:space="preserve">• Очень высокие риски. (И теоретически, высокие доходности - ключевой аргумент сторонников идеи). Зачастую частные компании менее прозрачны и эффективны, чем публичные аналоги. Меньше контроля, в том числе со стороны регулятора. Венчурный капитал - одна из форм инвестиций в </w:t>
      </w:r>
      <w:r w:rsidR="002C0A90">
        <w:t>«</w:t>
      </w:r>
      <w:r w:rsidRPr="00F27103">
        <w:t>прайвит эквити</w:t>
      </w:r>
      <w:r w:rsidR="002C0A90">
        <w:t>»</w:t>
      </w:r>
      <w:r w:rsidRPr="00F27103">
        <w:t xml:space="preserve"> - ставит на то, что хоть какой-нибудь из стартапов выживет и окупит убытки от остальных.</w:t>
      </w:r>
    </w:p>
    <w:p w14:paraId="2BE53C9D" w14:textId="77777777" w:rsidR="00667EBE" w:rsidRPr="00F27103" w:rsidRDefault="00667EBE" w:rsidP="00667EBE">
      <w:r w:rsidRPr="00F27103">
        <w:t>• Околонулевая ликвидность. Это долгосрочная инвестиция, реализовать доход от которой можно либо перепродажей другому фонду, либо выходом на IPO.</w:t>
      </w:r>
    </w:p>
    <w:p w14:paraId="14532190" w14:textId="77777777" w:rsidR="00667EBE" w:rsidRPr="00F27103" w:rsidRDefault="00667EBE" w:rsidP="00667EBE">
      <w:r w:rsidRPr="00F27103">
        <w:t>• Это дорого. Комиссии гораздо выше, чем при сделках с традиционными инструментами.</w:t>
      </w:r>
    </w:p>
    <w:p w14:paraId="543B5293" w14:textId="77777777" w:rsidR="00667EBE" w:rsidRPr="00F27103" w:rsidRDefault="00667EBE" w:rsidP="00667EBE">
      <w:r w:rsidRPr="00F27103">
        <w:t>Итог?</w:t>
      </w:r>
    </w:p>
    <w:p w14:paraId="02DBB343" w14:textId="77777777" w:rsidR="00667EBE" w:rsidRPr="00F27103" w:rsidRDefault="00667EBE" w:rsidP="00667EBE">
      <w:r w:rsidRPr="00F27103">
        <w:t>Если американцы реально примут такой закон, то это будет революция в пенсионных фондах. Даже если долю инвестиций в частный сектор ограничат 5-10% - это все равно сотни миллиардов долларов. Это даст огромный пуш индустрии венчурного инвестирования. Будет больше IPO (надо же реализовывать инвестиции) и притоков капитала в управляющие компании.</w:t>
      </w:r>
    </w:p>
    <w:p w14:paraId="4178CD5C" w14:textId="77777777" w:rsidR="00667EBE" w:rsidRPr="00F27103" w:rsidRDefault="00667EBE" w:rsidP="00667EBE">
      <w:r w:rsidRPr="00F27103">
        <w:t>Но важный момент: такой закон создаст кучу лазеек для не самых чистоплотных людей. Так что будем смотреть, какие механизмы контроля будут предложены.</w:t>
      </w:r>
    </w:p>
    <w:p w14:paraId="77CDF8E6" w14:textId="186F8E30" w:rsidR="00CA32BC" w:rsidRPr="00F27103" w:rsidRDefault="00667EBE" w:rsidP="005B138E">
      <w:hyperlink r:id="rId57" w:history="1">
        <w:r w:rsidRPr="00F27103">
          <w:rPr>
            <w:rStyle w:val="a3"/>
          </w:rPr>
          <w:t>https://spark.ru/startup/bit-kogan/blog/266397/skoro-nikto-ne-uznaet-amerikanskie-pensionnie-fondi</w:t>
        </w:r>
      </w:hyperlink>
      <w:bookmarkEnd w:id="173"/>
    </w:p>
    <w:sectPr w:rsidR="00CA32BC" w:rsidRPr="00F27103"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DF92A" w14:textId="77777777" w:rsidR="003B725E" w:rsidRDefault="003B725E">
      <w:r>
        <w:separator/>
      </w:r>
    </w:p>
  </w:endnote>
  <w:endnote w:type="continuationSeparator" w:id="0">
    <w:p w14:paraId="5579D068" w14:textId="77777777" w:rsidR="003B725E" w:rsidRDefault="003B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7E42" w14:textId="77777777" w:rsidR="00B43EC4" w:rsidRPr="00D64E5C" w:rsidRDefault="00B43EC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2C0A90" w:rsidRPr="002C0A90">
      <w:rPr>
        <w:rFonts w:ascii="Cambria" w:hAnsi="Cambria"/>
        <w:b/>
        <w:noProof/>
      </w:rPr>
      <w:t>2</w:t>
    </w:r>
    <w:r w:rsidRPr="00CB47BF">
      <w:rPr>
        <w:b/>
      </w:rPr>
      <w:fldChar w:fldCharType="end"/>
    </w:r>
  </w:p>
  <w:p w14:paraId="0F9A926E" w14:textId="77777777" w:rsidR="00B43EC4" w:rsidRPr="00D15988" w:rsidRDefault="00B43EC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B3F4" w14:textId="77777777" w:rsidR="003B725E" w:rsidRDefault="003B725E">
      <w:r>
        <w:separator/>
      </w:r>
    </w:p>
  </w:footnote>
  <w:footnote w:type="continuationSeparator" w:id="0">
    <w:p w14:paraId="023A58BD" w14:textId="77777777" w:rsidR="003B725E" w:rsidRDefault="003B7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1853" w14:textId="10FB60EF" w:rsidR="00B43EC4" w:rsidRDefault="00D761C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F912E39" wp14:editId="0B8BE5CB">
              <wp:simplePos x="0" y="0"/>
              <wp:positionH relativeFrom="column">
                <wp:posOffset>1619250</wp:posOffset>
              </wp:positionH>
              <wp:positionV relativeFrom="paragraph">
                <wp:posOffset>-173990</wp:posOffset>
              </wp:positionV>
              <wp:extent cx="2395220" cy="396875"/>
              <wp:effectExtent l="0" t="6985" r="5080" b="5715"/>
              <wp:wrapNone/>
              <wp:docPr id="40068238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287040" w14:textId="77777777" w:rsidR="00B43EC4" w:rsidRPr="000C041B" w:rsidRDefault="00B43EC4" w:rsidP="00122493">
                          <w:pPr>
                            <w:ind w:right="423"/>
                            <w:jc w:val="center"/>
                            <w:rPr>
                              <w:rFonts w:cs="Arial"/>
                              <w:b/>
                              <w:color w:val="EEECE1"/>
                              <w:sz w:val="6"/>
                              <w:szCs w:val="6"/>
                            </w:rPr>
                          </w:pPr>
                          <w:r w:rsidRPr="000C041B">
                            <w:rPr>
                              <w:rFonts w:cs="Arial"/>
                              <w:b/>
                              <w:color w:val="EEECE1"/>
                              <w:sz w:val="6"/>
                              <w:szCs w:val="6"/>
                            </w:rPr>
                            <w:t xml:space="preserve">        </w:t>
                          </w:r>
                        </w:p>
                        <w:p w14:paraId="056715C7" w14:textId="77777777" w:rsidR="00B43EC4" w:rsidRPr="00D15988" w:rsidRDefault="00B43EC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EBB348E" w14:textId="77777777" w:rsidR="00B43EC4" w:rsidRPr="007336C7" w:rsidRDefault="00B43EC4" w:rsidP="00122493">
                          <w:pPr>
                            <w:ind w:right="423"/>
                            <w:rPr>
                              <w:rFonts w:cs="Arial"/>
                            </w:rPr>
                          </w:pPr>
                        </w:p>
                        <w:p w14:paraId="4EDC0D71" w14:textId="77777777" w:rsidR="00B43EC4" w:rsidRPr="00267F53" w:rsidRDefault="00B43EC4"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912E39"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17287040" w14:textId="77777777" w:rsidR="00B43EC4" w:rsidRPr="000C041B" w:rsidRDefault="00B43EC4" w:rsidP="00122493">
                    <w:pPr>
                      <w:ind w:right="423"/>
                      <w:jc w:val="center"/>
                      <w:rPr>
                        <w:rFonts w:cs="Arial"/>
                        <w:b/>
                        <w:color w:val="EEECE1"/>
                        <w:sz w:val="6"/>
                        <w:szCs w:val="6"/>
                      </w:rPr>
                    </w:pPr>
                    <w:r w:rsidRPr="000C041B">
                      <w:rPr>
                        <w:rFonts w:cs="Arial"/>
                        <w:b/>
                        <w:color w:val="EEECE1"/>
                        <w:sz w:val="6"/>
                        <w:szCs w:val="6"/>
                      </w:rPr>
                      <w:t xml:space="preserve">        </w:t>
                    </w:r>
                  </w:p>
                  <w:p w14:paraId="056715C7" w14:textId="77777777" w:rsidR="00B43EC4" w:rsidRPr="00D15988" w:rsidRDefault="00B43EC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EBB348E" w14:textId="77777777" w:rsidR="00B43EC4" w:rsidRPr="007336C7" w:rsidRDefault="00B43EC4" w:rsidP="00122493">
                    <w:pPr>
                      <w:ind w:right="423"/>
                      <w:rPr>
                        <w:rFonts w:cs="Arial"/>
                      </w:rPr>
                    </w:pPr>
                  </w:p>
                  <w:p w14:paraId="4EDC0D71" w14:textId="77777777" w:rsidR="00B43EC4" w:rsidRPr="00267F53" w:rsidRDefault="00B43EC4" w:rsidP="00122493"/>
                </w:txbxContent>
              </v:textbox>
            </v:roundrect>
          </w:pict>
        </mc:Fallback>
      </mc:AlternateContent>
    </w:r>
    <w:r w:rsidR="00B43EC4">
      <w:t xml:space="preserve">             </w:t>
    </w:r>
  </w:p>
  <w:p w14:paraId="6BC0F51A" w14:textId="6585D719" w:rsidR="00B43EC4" w:rsidRDefault="00B43EC4" w:rsidP="00122493">
    <w:pPr>
      <w:tabs>
        <w:tab w:val="left" w:pos="555"/>
        <w:tab w:val="right" w:pos="9071"/>
      </w:tabs>
      <w:jc w:val="center"/>
    </w:pPr>
    <w:r>
      <w:tab/>
    </w:r>
    <w:r>
      <w:tab/>
    </w:r>
    <w:r w:rsidR="00D761C8">
      <w:rPr>
        <w:noProof/>
      </w:rPr>
      <w:drawing>
        <wp:inline distT="0" distB="0" distL="0" distR="0" wp14:anchorId="0FA71049" wp14:editId="553ECE86">
          <wp:extent cx="2171700" cy="5238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591B95"/>
    <w:multiLevelType w:val="singleLevel"/>
    <w:tmpl w:val="D3E474C2"/>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485778">
    <w:abstractNumId w:val="25"/>
  </w:num>
  <w:num w:numId="2" w16cid:durableId="274288775">
    <w:abstractNumId w:val="12"/>
  </w:num>
  <w:num w:numId="3" w16cid:durableId="65882459">
    <w:abstractNumId w:val="28"/>
  </w:num>
  <w:num w:numId="4" w16cid:durableId="777336988">
    <w:abstractNumId w:val="17"/>
  </w:num>
  <w:num w:numId="5" w16cid:durableId="1094015928">
    <w:abstractNumId w:val="18"/>
  </w:num>
  <w:num w:numId="6" w16cid:durableId="6571558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8163274">
    <w:abstractNumId w:val="24"/>
  </w:num>
  <w:num w:numId="8" w16cid:durableId="865292286">
    <w:abstractNumId w:val="21"/>
  </w:num>
  <w:num w:numId="9" w16cid:durableId="3495318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154613">
    <w:abstractNumId w:val="16"/>
  </w:num>
  <w:num w:numId="11" w16cid:durableId="1556964070">
    <w:abstractNumId w:val="15"/>
  </w:num>
  <w:num w:numId="12" w16cid:durableId="1457992779">
    <w:abstractNumId w:val="10"/>
  </w:num>
  <w:num w:numId="13" w16cid:durableId="541477271">
    <w:abstractNumId w:val="9"/>
  </w:num>
  <w:num w:numId="14" w16cid:durableId="552815965">
    <w:abstractNumId w:val="7"/>
  </w:num>
  <w:num w:numId="15" w16cid:durableId="1560555306">
    <w:abstractNumId w:val="6"/>
  </w:num>
  <w:num w:numId="16" w16cid:durableId="1509828911">
    <w:abstractNumId w:val="5"/>
  </w:num>
  <w:num w:numId="17" w16cid:durableId="1641611537">
    <w:abstractNumId w:val="4"/>
  </w:num>
  <w:num w:numId="18" w16cid:durableId="340817313">
    <w:abstractNumId w:val="8"/>
  </w:num>
  <w:num w:numId="19" w16cid:durableId="1253902410">
    <w:abstractNumId w:val="3"/>
  </w:num>
  <w:num w:numId="20" w16cid:durableId="431123516">
    <w:abstractNumId w:val="2"/>
  </w:num>
  <w:num w:numId="21" w16cid:durableId="1431968200">
    <w:abstractNumId w:val="1"/>
  </w:num>
  <w:num w:numId="22" w16cid:durableId="142353108">
    <w:abstractNumId w:val="0"/>
  </w:num>
  <w:num w:numId="23" w16cid:durableId="847066192">
    <w:abstractNumId w:val="19"/>
  </w:num>
  <w:num w:numId="24" w16cid:durableId="303464044">
    <w:abstractNumId w:val="26"/>
  </w:num>
  <w:num w:numId="25" w16cid:durableId="2105877561">
    <w:abstractNumId w:val="20"/>
  </w:num>
  <w:num w:numId="26" w16cid:durableId="421999188">
    <w:abstractNumId w:val="13"/>
  </w:num>
  <w:num w:numId="27" w16cid:durableId="248852426">
    <w:abstractNumId w:val="11"/>
  </w:num>
  <w:num w:numId="28" w16cid:durableId="1742167518">
    <w:abstractNumId w:val="22"/>
  </w:num>
  <w:num w:numId="29" w16cid:durableId="1956591680">
    <w:abstractNumId w:val="23"/>
  </w:num>
  <w:num w:numId="30" w16cid:durableId="304050013">
    <w:abstractNumId w:val="14"/>
  </w:num>
  <w:num w:numId="31" w16cid:durableId="1676029965">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1D6"/>
    <w:rsid w:val="00076407"/>
    <w:rsid w:val="00076AD1"/>
    <w:rsid w:val="00076EF5"/>
    <w:rsid w:val="000772D8"/>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808"/>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28A"/>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26F"/>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12CD"/>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6A3B"/>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A90"/>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048"/>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AB1"/>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41"/>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1EC2"/>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25E"/>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29E"/>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4F32"/>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4704"/>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C6786"/>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D7F58"/>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50D"/>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38E"/>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6E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B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4F66"/>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07FF"/>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1E4"/>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520D"/>
    <w:rsid w:val="007A6BB5"/>
    <w:rsid w:val="007A718B"/>
    <w:rsid w:val="007A7C7E"/>
    <w:rsid w:val="007B0680"/>
    <w:rsid w:val="007B0C1C"/>
    <w:rsid w:val="007B13CD"/>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A95"/>
    <w:rsid w:val="00830F1D"/>
    <w:rsid w:val="00831981"/>
    <w:rsid w:val="00831C6C"/>
    <w:rsid w:val="00831D78"/>
    <w:rsid w:val="00831FF5"/>
    <w:rsid w:val="0083241F"/>
    <w:rsid w:val="008333E2"/>
    <w:rsid w:val="00833408"/>
    <w:rsid w:val="008346E3"/>
    <w:rsid w:val="008351BB"/>
    <w:rsid w:val="008356E1"/>
    <w:rsid w:val="00835963"/>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7C6"/>
    <w:rsid w:val="008C5CAB"/>
    <w:rsid w:val="008C5E42"/>
    <w:rsid w:val="008C64BC"/>
    <w:rsid w:val="008C694D"/>
    <w:rsid w:val="008C696B"/>
    <w:rsid w:val="008C7FDB"/>
    <w:rsid w:val="008D21C6"/>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237"/>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1742"/>
    <w:rsid w:val="00A92A3D"/>
    <w:rsid w:val="00A92F03"/>
    <w:rsid w:val="00A93033"/>
    <w:rsid w:val="00A93776"/>
    <w:rsid w:val="00A938C1"/>
    <w:rsid w:val="00A938C8"/>
    <w:rsid w:val="00A93A6F"/>
    <w:rsid w:val="00A93E4A"/>
    <w:rsid w:val="00A9616A"/>
    <w:rsid w:val="00A97F02"/>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2CB"/>
    <w:rsid w:val="00AF063D"/>
    <w:rsid w:val="00AF0C14"/>
    <w:rsid w:val="00AF1866"/>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6F16"/>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CD0"/>
    <w:rsid w:val="00B34EE4"/>
    <w:rsid w:val="00B34F04"/>
    <w:rsid w:val="00B35CD0"/>
    <w:rsid w:val="00B36D3C"/>
    <w:rsid w:val="00B36E11"/>
    <w:rsid w:val="00B3729C"/>
    <w:rsid w:val="00B40275"/>
    <w:rsid w:val="00B405F4"/>
    <w:rsid w:val="00B417F6"/>
    <w:rsid w:val="00B41F49"/>
    <w:rsid w:val="00B43EC4"/>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403"/>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974"/>
    <w:rsid w:val="00C83DB7"/>
    <w:rsid w:val="00C84D5A"/>
    <w:rsid w:val="00C861C7"/>
    <w:rsid w:val="00C865E9"/>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62B6"/>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9ED"/>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600"/>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1C8"/>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494"/>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103"/>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8C7"/>
    <w:rsid w:val="00FA1AFD"/>
    <w:rsid w:val="00FA2E13"/>
    <w:rsid w:val="00FA3D6D"/>
    <w:rsid w:val="00FA3F6E"/>
    <w:rsid w:val="00FA426A"/>
    <w:rsid w:val="00FA46F5"/>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D9C3E"/>
  <w15:docId w15:val="{2B4DC71D-2AA5-1D43-A23E-5012ED49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667EBE"/>
    <w:pPr>
      <w:spacing w:before="120"/>
      <w:jc w:val="left"/>
    </w:pPr>
    <w:rPr>
      <w:rFonts w:ascii="Arial" w:eastAsia="Calibri" w:hAnsi="Arial"/>
      <w:sz w:val="16"/>
      <w:szCs w:val="20"/>
      <w:lang w:eastAsia="en-US"/>
    </w:rPr>
  </w:style>
  <w:style w:type="character" w:customStyle="1" w:styleId="DoubleOriginalLink">
    <w:name w:val="Double_OriginalLink"/>
    <w:uiPriority w:val="1"/>
    <w:qFormat/>
    <w:rsid w:val="00667EBE"/>
    <w:rPr>
      <w:rFonts w:ascii="Arial" w:hAnsi="Arial"/>
      <w:color w:val="0000FF"/>
      <w:sz w:val="18"/>
      <w:u w:val="single"/>
    </w:rPr>
  </w:style>
  <w:style w:type="paragraph" w:customStyle="1" w:styleId="TitleDoubles">
    <w:name w:val="TitleDoubles"/>
    <w:basedOn w:val="a"/>
    <w:link w:val="TitleDoublesChar"/>
    <w:qFormat/>
    <w:rsid w:val="00667EBE"/>
    <w:pPr>
      <w:spacing w:before="120"/>
      <w:jc w:val="left"/>
    </w:pPr>
    <w:rPr>
      <w:rFonts w:ascii="Arial" w:hAnsi="Arial" w:cs="Arial"/>
      <w:b/>
      <w:bCs/>
      <w:color w:val="808080"/>
      <w:sz w:val="20"/>
    </w:rPr>
  </w:style>
  <w:style w:type="character" w:customStyle="1" w:styleId="TitleDoublesChar">
    <w:name w:val="TitleDoubles Char"/>
    <w:link w:val="TitleDoubles"/>
    <w:rsid w:val="00667EBE"/>
    <w:rPr>
      <w:rFonts w:ascii="Arial" w:hAnsi="Arial" w:cs="Arial"/>
      <w:b/>
      <w:bCs/>
      <w:color w:val="808080"/>
      <w:szCs w:val="24"/>
    </w:rPr>
  </w:style>
  <w:style w:type="character" w:customStyle="1" w:styleId="DocumentDoublesChar">
    <w:name w:val="Document_Doubles Char"/>
    <w:link w:val="DocumentDoubles"/>
    <w:rsid w:val="00667EBE"/>
    <w:rPr>
      <w:rFonts w:ascii="Arial" w:eastAsia="Calibri" w:hAnsi="Arial" w:cs="Times New Roman"/>
      <w:sz w:val="16"/>
      <w:lang w:eastAsia="en-US"/>
    </w:rPr>
  </w:style>
  <w:style w:type="character" w:styleId="aff7">
    <w:name w:val="Unresolved Mention"/>
    <w:uiPriority w:val="99"/>
    <w:semiHidden/>
    <w:unhideWhenUsed/>
    <w:rsid w:val="00B3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se42.ru/news/33620376" TargetMode="External"/><Relationship Id="rId18" Type="http://schemas.openxmlformats.org/officeDocument/2006/relationships/hyperlink" Target="https://www.ng.ru/news/821004.html" TargetMode="External"/><Relationship Id="rId26" Type="http://schemas.openxmlformats.org/officeDocument/2006/relationships/hyperlink" Target="https://www.aviaport.ru/news/rostekh-popolnit-pensionnye-scheta-sotrudnikov-v-ramkakh-gosprogrammy-dolgosrochnykh-sberezheniy/" TargetMode="External"/><Relationship Id="rId39" Type="http://schemas.openxmlformats.org/officeDocument/2006/relationships/hyperlink" Target="https://www.gazeta.ru/social/news/2025/07/28/26364176.shtml" TargetMode="External"/><Relationship Id="rId21" Type="http://schemas.openxmlformats.org/officeDocument/2006/relationships/hyperlink" Target="https://ria-time.ru/news/sber-soobshil-uchastnikam-pds-razmer-gospodderzhki-za-2024-g" TargetMode="External"/><Relationship Id="rId34" Type="http://schemas.openxmlformats.org/officeDocument/2006/relationships/hyperlink" Target="https://tass.ru/obschestvo/24652005" TargetMode="External"/><Relationship Id="rId42" Type="http://schemas.openxmlformats.org/officeDocument/2006/relationships/hyperlink" Target="https://konkurent.ru/article/79325" TargetMode="External"/><Relationship Id="rId47" Type="http://schemas.openxmlformats.org/officeDocument/2006/relationships/hyperlink" Target="https://www.rbc.ru/quote/news/article/6887332d9a7947133da9de43" TargetMode="External"/><Relationship Id="rId50" Type="http://schemas.openxmlformats.org/officeDocument/2006/relationships/hyperlink" Target="https://www.nur.kz/nurfin/pension/2269542-kazahstancy-vse-chashche-samostoyatelno-kopyat-na-budushchuyu-starost/" TargetMode="External"/><Relationship Id="rId55" Type="http://schemas.openxmlformats.org/officeDocument/2006/relationships/hyperlink" Target="https://www.kommersant.ru/doc/7923854"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enta.ru/news/2025/07/28/sbernpf-soobschil-uchastnikam-pds-razmer-gospodderzhki-za-2024-god/" TargetMode="External"/><Relationship Id="rId20" Type="http://schemas.openxmlformats.org/officeDocument/2006/relationships/hyperlink" Target="https://www.banki.ru/news/lenta/?category=lenta&amp;id=11016271&amp;r1=rss&amp;r2=integrum" TargetMode="External"/><Relationship Id="rId29" Type="http://schemas.openxmlformats.org/officeDocument/2006/relationships/hyperlink" Target="https://baikal24.ru/text/28-07-2025/072/" TargetMode="External"/><Relationship Id="rId41" Type="http://schemas.openxmlformats.org/officeDocument/2006/relationships/hyperlink" Target="https://www.vbr.ru/sovety/help/pensii/kto-viidet-na-pensiu-v-2026-gody/" TargetMode="External"/><Relationship Id="rId54" Type="http://schemas.openxmlformats.org/officeDocument/2006/relationships/hyperlink" Target="https://www.mknews.de/social/2025/07/28/pensionnyy-perevorot-v-germanii-zastavyat-rabotat-do-7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529" TargetMode="External"/><Relationship Id="rId24" Type="http://schemas.openxmlformats.org/officeDocument/2006/relationships/hyperlink" Target="https://www.newsfactory.su/ru/economy/661347-sbernpf-soobschil-uchastnikam-pds-razmer-gospodderzhki-za-2024-god" TargetMode="External"/><Relationship Id="rId32" Type="http://schemas.openxmlformats.org/officeDocument/2006/relationships/hyperlink" Target="https://www.silver.ru/news/537909/" TargetMode="External"/><Relationship Id="rId37" Type="http://schemas.openxmlformats.org/officeDocument/2006/relationships/hyperlink" Target="https://ura.news/news/1052897474" TargetMode="External"/><Relationship Id="rId40" Type="http://schemas.openxmlformats.org/officeDocument/2006/relationships/hyperlink" Target="https://www.gazeta.ru/business/news/2025/07/28/26350100.shtml" TargetMode="External"/><Relationship Id="rId45" Type="http://schemas.openxmlformats.org/officeDocument/2006/relationships/hyperlink" Target="https://www.finversia.ru/publication/nauka-v-pomoshch-v-rankhigse-sostavili-strategiyu-po-razvitiyu-industrii-pifov-155366" TargetMode="External"/><Relationship Id="rId53" Type="http://schemas.openxmlformats.org/officeDocument/2006/relationships/hyperlink" Target="https://www.tury.ru/digest.php?id=121387"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bc.ru/quote/news/article/68870db69a79476b41a87de1" TargetMode="External"/><Relationship Id="rId23" Type="http://schemas.openxmlformats.org/officeDocument/2006/relationships/hyperlink" Target="https://www.kp.ru/daily/27730/5120208/?from=integrum" TargetMode="External"/><Relationship Id="rId28" Type="http://schemas.openxmlformats.org/officeDocument/2006/relationships/hyperlink" Target="https://nd58.ru/2025/07/28/penzjaki-budut-sami-kopit-na-budushhuju-pensiju/" TargetMode="External"/><Relationship Id="rId36" Type="http://schemas.openxmlformats.org/officeDocument/2006/relationships/hyperlink" Target="https://fedpress.ru/news/77/society/3391881" TargetMode="External"/><Relationship Id="rId49" Type="http://schemas.openxmlformats.org/officeDocument/2006/relationships/hyperlink" Target="https://www.rbc.ru/industries/news/688339b29a79470a0d7363e7?from=industries_newsfeed" TargetMode="External"/><Relationship Id="rId57" Type="http://schemas.openxmlformats.org/officeDocument/2006/relationships/hyperlink" Target="https://spark.ru/startup/bit-kogan/blog/266397/skoro-nikto-ne-uznaet-amerikanskie-pensionnie-fondi" TargetMode="External"/><Relationship Id="rId61" Type="http://schemas.openxmlformats.org/officeDocument/2006/relationships/theme" Target="theme/theme1.xml"/><Relationship Id="rId10" Type="http://schemas.openxmlformats.org/officeDocument/2006/relationships/hyperlink" Target="https://www.gudok.ru/newspaper/?ID=1716886&amp;archive=2025.07.29" TargetMode="External"/><Relationship Id="rId19" Type="http://schemas.openxmlformats.org/officeDocument/2006/relationships/hyperlink" Target="https://www.ng.ru/news/821004.html" TargetMode="External"/><Relationship Id="rId31" Type="http://schemas.openxmlformats.org/officeDocument/2006/relationships/hyperlink" Target="https://smotrim.ru/article/4615405" TargetMode="External"/><Relationship Id="rId44" Type="http://schemas.openxmlformats.org/officeDocument/2006/relationships/hyperlink" Target="https://primpress.ru/article/125090" TargetMode="External"/><Relationship Id="rId52" Type="http://schemas.openxmlformats.org/officeDocument/2006/relationships/hyperlink" Target="https://yk.kz/news/ekonomika/pensionnyie-nakopleniya-kazaxstanczev-pokazali-xoroshij-rost-415204.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80539" TargetMode="External"/><Relationship Id="rId14" Type="http://schemas.openxmlformats.org/officeDocument/2006/relationships/hyperlink" Target="https://ria.ru/20250728/sberezheniya-2031815593.html" TargetMode="External"/><Relationship Id="rId22" Type="http://schemas.openxmlformats.org/officeDocument/2006/relationships/hyperlink" Target="https://aif.ru/money/company/s-gospodderzhkoy-uchastnikam-programmy-pds-nazvali-razmer-vyplat" TargetMode="External"/><Relationship Id="rId27" Type="http://schemas.openxmlformats.org/officeDocument/2006/relationships/hyperlink" Target="https://www.finam.ru/publications/item/khlynut-li-vse-pensionnye-dengi-na-mosbirzhu-20250728-1245/" TargetMode="External"/><Relationship Id="rId30" Type="http://schemas.openxmlformats.org/officeDocument/2006/relationships/hyperlink" Target="https://www.mk-donbass.ru/economics/2025/07/28/za-polgoda-bolee-tryokh-tysyach-zhiteley-lnr-vospolzovalis-programmoy-dolgosrochnykh-sberezheniy-pds.html" TargetMode="External"/><Relationship Id="rId35" Type="http://schemas.openxmlformats.org/officeDocument/2006/relationships/hyperlink" Target="https://russian.rt.com/russia/news/1512934-deputat-gosdumy-avgust-pensii" TargetMode="External"/><Relationship Id="rId43" Type="http://schemas.openxmlformats.org/officeDocument/2006/relationships/hyperlink" Target="https://konkurent.ru/article/79320" TargetMode="External"/><Relationship Id="rId48" Type="http://schemas.openxmlformats.org/officeDocument/2006/relationships/hyperlink" Target="https://trends.rbc.ru/trends/social/67fcc9c19a7947028b20bfcc?from=industries_newsfeed" TargetMode="External"/><Relationship Id="rId56" Type="http://schemas.openxmlformats.org/officeDocument/2006/relationships/hyperlink" Target="https://romania-today.ru/news/different/2025/07/28/1-avgusta-budet-vyplachivatsya-i-za-dengi-poluchennye-iz-chastnyh-pensionnyh-fondov" TargetMode="External"/><Relationship Id="rId8" Type="http://schemas.openxmlformats.org/officeDocument/2006/relationships/hyperlink" Target="http://pbroker.ru/?p=80542" TargetMode="External"/><Relationship Id="rId51" Type="http://schemas.openxmlformats.org/officeDocument/2006/relationships/hyperlink" Target="https://inbusiness.kz/ru/last/obyazatelnye-pensionnye-vznosy-ostayutsya-glavnoj-sostavlyayushej-pensionnyh-aktivov-kazahstancev" TargetMode="External"/><Relationship Id="rId3" Type="http://schemas.openxmlformats.org/officeDocument/2006/relationships/settings" Target="settings.xml"/><Relationship Id="rId12" Type="http://schemas.openxmlformats.org/officeDocument/2006/relationships/hyperlink" Target="http://pbroker.ru/?p=80531" TargetMode="External"/><Relationship Id="rId17" Type="http://schemas.openxmlformats.org/officeDocument/2006/relationships/hyperlink" Target="https://www.gazeta.ru/business/news/2025/07/28/26364794.shtml" TargetMode="External"/><Relationship Id="rId25" Type="http://schemas.openxmlformats.org/officeDocument/2006/relationships/hyperlink" Target="https://aif.ru/money/company/s-gospodderzhkoy-uchastnikam-programmy-pds-nazvali-razmer-vyplat" TargetMode="External"/><Relationship Id="rId33" Type="http://schemas.openxmlformats.org/officeDocument/2006/relationships/hyperlink" Target="https://www.kp.ru/online/news/6492483/" TargetMode="External"/><Relationship Id="rId38" Type="http://schemas.openxmlformats.org/officeDocument/2006/relationships/hyperlink" Target="https://www.gazeta.ru/business/news/2025/07/29/26365640.shtml" TargetMode="External"/><Relationship Id="rId46" Type="http://schemas.openxmlformats.org/officeDocument/2006/relationships/hyperlink" Target="https://news.ru/vlast/vyzyvaet-opaseniya-senator-o-vnesudebnom-vzyskanii-nalogov"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29997</Words>
  <Characters>170984</Characters>
  <Application>Microsoft Office Word</Application>
  <DocSecurity>0</DocSecurity>
  <Lines>1424</Lines>
  <Paragraphs>401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200580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2025-07-29T05:14:00Z</cp:lastPrinted>
  <dcterms:created xsi:type="dcterms:W3CDTF">2025-07-29T05:13:00Z</dcterms:created>
  <dcterms:modified xsi:type="dcterms:W3CDTF">2025-07-29T05:14:00Z</dcterms:modified>
  <cp:category>НАПФ</cp:category>
  <cp:contentStatus>И-Консалтинг</cp:contentStatus>
</cp:coreProperties>
</file>